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FA" w:rsidRDefault="00D101CC">
      <w:pPr>
        <w:pStyle w:val="Nadpis1"/>
        <w:jc w:val="left"/>
        <w:rPr>
          <w:szCs w:val="24"/>
        </w:rPr>
      </w:pPr>
      <w:r>
        <w:t>Zápis z 18</w:t>
      </w:r>
      <w:r w:rsidR="001D785D">
        <w:t>. stretnutia tímu č. 9</w:t>
      </w:r>
    </w:p>
    <w:p w:rsidR="004F6CFA" w:rsidRDefault="001D785D">
      <w:pPr>
        <w:rPr>
          <w:rFonts w:cs="Times New Roman"/>
          <w:b/>
          <w:szCs w:val="24"/>
        </w:rPr>
      </w:pPr>
      <w:r>
        <w:rPr>
          <w:rFonts w:cs="Times New Roman"/>
          <w:b/>
          <w:szCs w:val="24"/>
        </w:rPr>
        <w:t>Dátum</w:t>
      </w:r>
      <w:r w:rsidR="00F725CE">
        <w:rPr>
          <w:rFonts w:cs="Times New Roman"/>
          <w:szCs w:val="24"/>
        </w:rPr>
        <w:t xml:space="preserve">: </w:t>
      </w:r>
      <w:r w:rsidR="00D101CC">
        <w:rPr>
          <w:rFonts w:cs="Times New Roman"/>
          <w:szCs w:val="24"/>
        </w:rPr>
        <w:t>3</w:t>
      </w:r>
      <w:r>
        <w:rPr>
          <w:rFonts w:cs="Times New Roman"/>
          <w:szCs w:val="24"/>
        </w:rPr>
        <w:t>.</w:t>
      </w:r>
      <w:r w:rsidR="00D101CC">
        <w:rPr>
          <w:rFonts w:cs="Times New Roman"/>
          <w:szCs w:val="24"/>
        </w:rPr>
        <w:t>4</w:t>
      </w:r>
      <w:r>
        <w:rPr>
          <w:rFonts w:cs="Times New Roman"/>
          <w:szCs w:val="24"/>
        </w:rPr>
        <w:t>.2014</w:t>
      </w:r>
    </w:p>
    <w:p w:rsidR="004F6CFA" w:rsidRDefault="001D785D">
      <w:pPr>
        <w:rPr>
          <w:b/>
        </w:rPr>
      </w:pPr>
      <w:r>
        <w:rPr>
          <w:rFonts w:cs="Times New Roman"/>
          <w:b/>
          <w:szCs w:val="24"/>
        </w:rPr>
        <w:t>Miestnosť:</w:t>
      </w:r>
      <w:r>
        <w:rPr>
          <w:rFonts w:cs="Times New Roman"/>
          <w:szCs w:val="24"/>
        </w:rPr>
        <w:t xml:space="preserve"> Jobsové softvérové štúdio (lab 1.31) (FIIT-STU)</w:t>
      </w:r>
    </w:p>
    <w:p w:rsidR="004F6CFA" w:rsidRDefault="001D785D">
      <w:pPr>
        <w:pStyle w:val="Bezriadkovania"/>
      </w:pPr>
      <w:r>
        <w:rPr>
          <w:b/>
        </w:rPr>
        <w:t>Prítomní</w:t>
      </w:r>
      <w:r>
        <w:t>:</w:t>
      </w:r>
    </w:p>
    <w:p w:rsidR="004F6CFA" w:rsidRDefault="001D785D">
      <w:pPr>
        <w:pStyle w:val="Bezriadkovania"/>
        <w:ind w:firstLine="708"/>
      </w:pPr>
      <w:r>
        <w:t xml:space="preserve">Pedagóg : </w:t>
      </w:r>
      <w:r>
        <w:tab/>
      </w:r>
      <w:r>
        <w:tab/>
        <w:t>Ing. Ivan Kapustík</w:t>
      </w:r>
    </w:p>
    <w:p w:rsidR="004F6CFA" w:rsidRDefault="001D785D">
      <w:pPr>
        <w:pStyle w:val="Bezriadkovania"/>
        <w:ind w:firstLine="708"/>
      </w:pPr>
      <w:r>
        <w:t xml:space="preserve">Členovia tímu: </w:t>
      </w:r>
      <w:r>
        <w:tab/>
      </w:r>
      <w:r>
        <w:rPr>
          <w:lang w:eastAsia="sk-SK"/>
        </w:rPr>
        <w:t xml:space="preserve">Bc. Filip Blanárik, </w:t>
      </w:r>
      <w:r>
        <w:t>Bc. Michal Blanárik, Bc. Štefan Horváth</w:t>
      </w:r>
    </w:p>
    <w:p w:rsidR="004F6CFA" w:rsidRDefault="001D785D">
      <w:pPr>
        <w:pStyle w:val="Bezriadkovania"/>
        <w:ind w:firstLine="708"/>
      </w:pPr>
      <w:r>
        <w:tab/>
      </w:r>
      <w:r>
        <w:tab/>
      </w:r>
      <w:r>
        <w:tab/>
        <w:t>Bc. Štefan Linner, Bc. Martin Markech, Bc. Roman Moravčík</w:t>
      </w:r>
    </w:p>
    <w:p w:rsidR="004F6CFA" w:rsidRDefault="001D785D">
      <w:pPr>
        <w:rPr>
          <w:b/>
        </w:rPr>
      </w:pPr>
      <w:r>
        <w:tab/>
      </w:r>
      <w:r>
        <w:tab/>
      </w:r>
      <w:r>
        <w:tab/>
      </w:r>
      <w:r>
        <w:tab/>
        <w:t>Bc. Tomáš Nemeček</w:t>
      </w:r>
    </w:p>
    <w:p w:rsidR="004F6CFA" w:rsidRDefault="001D785D">
      <w:pPr>
        <w:rPr>
          <w:b/>
        </w:rPr>
      </w:pPr>
      <w:r>
        <w:rPr>
          <w:b/>
        </w:rPr>
        <w:t>Stretnutie viedol:</w:t>
      </w:r>
      <w:r>
        <w:t xml:space="preserve"> Bc. Filip Blanárik</w:t>
      </w:r>
    </w:p>
    <w:p w:rsidR="004F6CFA" w:rsidRDefault="001D785D">
      <w:r>
        <w:rPr>
          <w:b/>
        </w:rPr>
        <w:t>Zápis:</w:t>
      </w:r>
      <w:r>
        <w:t xml:space="preserve"> Bc. </w:t>
      </w:r>
      <w:r w:rsidR="00F725CE">
        <w:t xml:space="preserve">Štefan </w:t>
      </w:r>
      <w:r w:rsidR="00006DCF">
        <w:t>Horváth</w:t>
      </w:r>
    </w:p>
    <w:p w:rsidR="004F6CFA" w:rsidRDefault="001D785D">
      <w:pPr>
        <w:pStyle w:val="Nadpis2"/>
      </w:pPr>
      <w:r>
        <w:t>Téma stretnutia</w:t>
      </w:r>
    </w:p>
    <w:p w:rsidR="004F6CFA" w:rsidRDefault="00F725CE">
      <w:pPr>
        <w:pStyle w:val="Zkladntext"/>
      </w:pPr>
      <w:r>
        <w:t>Zhodnotenie stavu a práce členov tímu na úlohách 8</w:t>
      </w:r>
      <w:r w:rsidR="001D785D">
        <w:t xml:space="preserve">. </w:t>
      </w:r>
      <w:r>
        <w:t>š</w:t>
      </w:r>
      <w:r w:rsidR="001D785D">
        <w:t>printu a diskusia s druhým tímom pre zabezpečenie kooperácie pri riešení úloh.</w:t>
      </w:r>
    </w:p>
    <w:p w:rsidR="004F6CFA" w:rsidRDefault="001D785D">
      <w:pPr>
        <w:pStyle w:val="Nadpis2"/>
        <w:rPr>
          <w:szCs w:val="24"/>
        </w:rPr>
      </w:pPr>
      <w:r>
        <w:t>Vyhodnotenie úloh z predchádzajúceho stretnutia:</w:t>
      </w:r>
    </w:p>
    <w:tbl>
      <w:tblPr>
        <w:tblW w:w="0" w:type="auto"/>
        <w:tblInd w:w="-15" w:type="dxa"/>
        <w:tblLayout w:type="fixed"/>
        <w:tblCellMar>
          <w:left w:w="103" w:type="dxa"/>
        </w:tblCellMar>
        <w:tblLook w:val="0000" w:firstRow="0" w:lastRow="0" w:firstColumn="0" w:lastColumn="0" w:noHBand="0" w:noVBand="0"/>
      </w:tblPr>
      <w:tblGrid>
        <w:gridCol w:w="2057"/>
        <w:gridCol w:w="1984"/>
        <w:gridCol w:w="1984"/>
        <w:gridCol w:w="1558"/>
        <w:gridCol w:w="1706"/>
      </w:tblGrid>
      <w:tr w:rsidR="004F6CFA">
        <w:tc>
          <w:tcPr>
            <w:tcW w:w="2057" w:type="dxa"/>
            <w:tcBorders>
              <w:top w:val="single" w:sz="8" w:space="0" w:color="000000"/>
              <w:left w:val="single" w:sz="8" w:space="0" w:color="000000"/>
              <w:bottom w:val="single" w:sz="8" w:space="0" w:color="000000"/>
            </w:tcBorders>
            <w:shd w:val="clear" w:color="auto" w:fill="FFFFFF"/>
          </w:tcPr>
          <w:p w:rsidR="004F6CFA" w:rsidRDefault="001D785D">
            <w:pPr>
              <w:spacing w:after="0" w:line="100" w:lineRule="atLeast"/>
              <w:rPr>
                <w:b/>
                <w:szCs w:val="24"/>
              </w:rPr>
            </w:pPr>
            <w:r>
              <w:rPr>
                <w:b/>
                <w:szCs w:val="24"/>
              </w:rPr>
              <w:t>Číslo úlohy</w:t>
            </w:r>
          </w:p>
        </w:tc>
        <w:tc>
          <w:tcPr>
            <w:tcW w:w="1984"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szCs w:val="24"/>
              </w:rPr>
            </w:pPr>
            <w:r>
              <w:rPr>
                <w:b/>
                <w:szCs w:val="24"/>
              </w:rPr>
              <w:t>Zhrnutie úlohy</w:t>
            </w:r>
          </w:p>
        </w:tc>
        <w:tc>
          <w:tcPr>
            <w:tcW w:w="1984"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szCs w:val="24"/>
              </w:rPr>
            </w:pPr>
            <w:r>
              <w:rPr>
                <w:b/>
                <w:szCs w:val="24"/>
              </w:rPr>
              <w:t>Riešiteľ</w:t>
            </w:r>
          </w:p>
        </w:tc>
        <w:tc>
          <w:tcPr>
            <w:tcW w:w="1558"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bCs/>
              </w:rPr>
            </w:pPr>
            <w:r>
              <w:rPr>
                <w:b/>
                <w:szCs w:val="24"/>
              </w:rPr>
              <w:t>Zodpovedný</w:t>
            </w:r>
          </w:p>
        </w:tc>
        <w:tc>
          <w:tcPr>
            <w:tcW w:w="1706" w:type="dxa"/>
            <w:tcBorders>
              <w:top w:val="single" w:sz="8" w:space="0" w:color="000000"/>
              <w:left w:val="single" w:sz="4" w:space="0" w:color="000000"/>
              <w:bottom w:val="single" w:sz="8" w:space="0" w:color="000000"/>
              <w:right w:val="single" w:sz="8" w:space="0" w:color="000000"/>
            </w:tcBorders>
            <w:shd w:val="clear" w:color="auto" w:fill="FFFFFF"/>
          </w:tcPr>
          <w:p w:rsidR="004F6CFA" w:rsidRDefault="001D785D">
            <w:pPr>
              <w:spacing w:after="0" w:line="100" w:lineRule="atLeast"/>
            </w:pPr>
            <w:r>
              <w:rPr>
                <w:b/>
                <w:bCs/>
              </w:rPr>
              <w:t>Stav úlohy</w:t>
            </w:r>
          </w:p>
        </w:tc>
      </w:tr>
      <w:tr w:rsidR="004F6CFA">
        <w:tc>
          <w:tcPr>
            <w:tcW w:w="2057" w:type="dxa"/>
            <w:tcBorders>
              <w:top w:val="single" w:sz="8" w:space="0" w:color="000000"/>
              <w:left w:val="single" w:sz="4" w:space="0" w:color="000000"/>
              <w:bottom w:val="single" w:sz="4" w:space="0" w:color="000000"/>
            </w:tcBorders>
            <w:shd w:val="clear" w:color="auto" w:fill="FFFFFF"/>
          </w:tcPr>
          <w:p w:rsidR="004F6CFA" w:rsidRDefault="00F725CE">
            <w:pPr>
              <w:spacing w:after="0" w:line="100" w:lineRule="atLeast"/>
              <w:rPr>
                <w:szCs w:val="24"/>
              </w:rPr>
            </w:pPr>
            <w:r w:rsidRPr="00F725CE">
              <w:rPr>
                <w:rFonts w:cs="Times New Roman"/>
                <w:szCs w:val="24"/>
                <w:lang w:eastAsia="sk-SK"/>
              </w:rPr>
              <w:t>ROBOCUPTP-190</w:t>
            </w:r>
          </w:p>
        </w:tc>
        <w:tc>
          <w:tcPr>
            <w:tcW w:w="1984" w:type="dxa"/>
            <w:tcBorders>
              <w:top w:val="single" w:sz="8" w:space="0" w:color="000000"/>
              <w:left w:val="single" w:sz="4" w:space="0" w:color="000000"/>
              <w:bottom w:val="single" w:sz="4" w:space="0" w:color="000000"/>
            </w:tcBorders>
            <w:shd w:val="clear" w:color="auto" w:fill="FFFFFF"/>
          </w:tcPr>
          <w:p w:rsidR="004F6CFA" w:rsidRDefault="00F725CE">
            <w:pPr>
              <w:spacing w:after="0" w:line="100" w:lineRule="atLeast"/>
              <w:rPr>
                <w:szCs w:val="24"/>
              </w:rPr>
            </w:pPr>
            <w:r w:rsidRPr="00F725CE">
              <w:rPr>
                <w:szCs w:val="24"/>
              </w:rPr>
              <w:t>Aktualizácia backlogu</w:t>
            </w:r>
          </w:p>
        </w:tc>
        <w:tc>
          <w:tcPr>
            <w:tcW w:w="1984" w:type="dxa"/>
            <w:tcBorders>
              <w:top w:val="single" w:sz="8" w:space="0" w:color="000000"/>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558" w:type="dxa"/>
            <w:tcBorders>
              <w:top w:val="single" w:sz="8" w:space="0" w:color="000000"/>
              <w:left w:val="single" w:sz="4" w:space="0" w:color="000000"/>
              <w:bottom w:val="single" w:sz="4" w:space="0" w:color="000000"/>
            </w:tcBorders>
            <w:shd w:val="clear" w:color="auto" w:fill="FFFFFF"/>
          </w:tcPr>
          <w:p w:rsidR="004F6CFA" w:rsidRDefault="00DC4F3D" w:rsidP="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top w:val="single" w:sz="8" w:space="0" w:color="000000"/>
              <w:left w:val="single" w:sz="4" w:space="0" w:color="000000"/>
              <w:bottom w:val="single" w:sz="4" w:space="0" w:color="000000"/>
              <w:right w:val="single" w:sz="4" w:space="0" w:color="000000"/>
            </w:tcBorders>
            <w:shd w:val="clear" w:color="auto" w:fill="FFFFFF"/>
          </w:tcPr>
          <w:p w:rsidR="004F6CFA" w:rsidRDefault="001D785D">
            <w:pPr>
              <w:spacing w:after="0" w:line="100" w:lineRule="atLeast"/>
            </w:pPr>
            <w:r>
              <w:rPr>
                <w:szCs w:val="24"/>
              </w:rPr>
              <w:t>splnené</w:t>
            </w:r>
          </w:p>
        </w:tc>
      </w:tr>
      <w:tr w:rsidR="004F6CFA">
        <w:tc>
          <w:tcPr>
            <w:tcW w:w="2057" w:type="dxa"/>
            <w:tcBorders>
              <w:left w:val="single" w:sz="4" w:space="0" w:color="000000"/>
              <w:bottom w:val="single" w:sz="4" w:space="0" w:color="000000"/>
            </w:tcBorders>
            <w:shd w:val="clear" w:color="auto" w:fill="FFFFFF"/>
          </w:tcPr>
          <w:p w:rsidR="004F6CFA" w:rsidRDefault="00F725CE">
            <w:pPr>
              <w:spacing w:after="0" w:line="100" w:lineRule="atLeast"/>
            </w:pPr>
            <w:r w:rsidRPr="00F725CE">
              <w:t>ROBOCUPTP-192</w:t>
            </w:r>
          </w:p>
        </w:tc>
        <w:tc>
          <w:tcPr>
            <w:tcW w:w="1984" w:type="dxa"/>
            <w:tcBorders>
              <w:left w:val="single" w:sz="4" w:space="0" w:color="000000"/>
              <w:bottom w:val="single" w:sz="4" w:space="0" w:color="000000"/>
            </w:tcBorders>
            <w:shd w:val="clear" w:color="auto" w:fill="FFFFFF"/>
          </w:tcPr>
          <w:p w:rsidR="004F6CFA" w:rsidRDefault="00F725CE">
            <w:pPr>
              <w:spacing w:after="0" w:line="100" w:lineRule="atLeast"/>
            </w:pPr>
            <w:r w:rsidRPr="00F725CE">
              <w:t>Vytvorenie highSkill-u pre beam</w:t>
            </w:r>
          </w:p>
        </w:tc>
        <w:tc>
          <w:tcPr>
            <w:tcW w:w="1984" w:type="dxa"/>
            <w:tcBorders>
              <w:left w:val="single" w:sz="4" w:space="0" w:color="000000"/>
              <w:bottom w:val="single" w:sz="4" w:space="0" w:color="000000"/>
            </w:tcBorders>
            <w:shd w:val="clear" w:color="auto" w:fill="FFFFFF"/>
          </w:tcPr>
          <w:p w:rsidR="004F6CFA" w:rsidRDefault="00DC4F3D" w:rsidP="00DC4F3D">
            <w:pPr>
              <w:spacing w:after="0" w:line="100" w:lineRule="atLeast"/>
            </w:pPr>
            <w:r>
              <w:t>Š</w:t>
            </w:r>
            <w:r w:rsidRPr="00DC4F3D">
              <w:t>tefan Horv</w:t>
            </w:r>
            <w:r>
              <w:t>á</w:t>
            </w:r>
            <w:r w:rsidRPr="00DC4F3D">
              <w:t>th</w:t>
            </w:r>
          </w:p>
        </w:tc>
        <w:tc>
          <w:tcPr>
            <w:tcW w:w="1558" w:type="dxa"/>
            <w:tcBorders>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rPr>
                <w:szCs w:val="24"/>
              </w:rPr>
              <w:t>splnené</w:t>
            </w:r>
          </w:p>
        </w:tc>
      </w:tr>
      <w:tr w:rsidR="004F6CFA">
        <w:tc>
          <w:tcPr>
            <w:tcW w:w="2057" w:type="dxa"/>
            <w:tcBorders>
              <w:left w:val="single" w:sz="4" w:space="0" w:color="000000"/>
              <w:bottom w:val="single" w:sz="4" w:space="0" w:color="000000"/>
            </w:tcBorders>
            <w:shd w:val="clear" w:color="auto" w:fill="FFFFFF"/>
          </w:tcPr>
          <w:p w:rsidR="004F6CFA" w:rsidRDefault="00F725CE">
            <w:pPr>
              <w:spacing w:after="0" w:line="100" w:lineRule="atLeast"/>
            </w:pPr>
            <w:r w:rsidRPr="00F725CE">
              <w:t>ROBOCUPTP-197</w:t>
            </w:r>
          </w:p>
        </w:tc>
        <w:tc>
          <w:tcPr>
            <w:tcW w:w="1984" w:type="dxa"/>
            <w:tcBorders>
              <w:left w:val="single" w:sz="4" w:space="0" w:color="000000"/>
              <w:bottom w:val="single" w:sz="4" w:space="0" w:color="000000"/>
            </w:tcBorders>
            <w:shd w:val="clear" w:color="auto" w:fill="FFFFFF"/>
          </w:tcPr>
          <w:p w:rsidR="004F6CFA" w:rsidRDefault="00F725CE">
            <w:pPr>
              <w:spacing w:after="0" w:line="100" w:lineRule="atLeast"/>
            </w:pPr>
            <w:r w:rsidRPr="00F725CE">
              <w:t>Build a závislosti medzi projektami</w:t>
            </w:r>
          </w:p>
        </w:tc>
        <w:tc>
          <w:tcPr>
            <w:tcW w:w="1984" w:type="dxa"/>
            <w:tcBorders>
              <w:left w:val="single" w:sz="4" w:space="0" w:color="000000"/>
              <w:bottom w:val="single" w:sz="4" w:space="0" w:color="000000"/>
            </w:tcBorders>
            <w:shd w:val="clear" w:color="auto" w:fill="FFFFFF"/>
          </w:tcPr>
          <w:p w:rsidR="004F6CFA" w:rsidRDefault="00DC4F3D">
            <w:pPr>
              <w:spacing w:after="0" w:line="100" w:lineRule="atLeast"/>
            </w:pPr>
            <w:r>
              <w:t>Tomáš Nemeč</w:t>
            </w:r>
            <w:r w:rsidRPr="00DC4F3D">
              <w:t>ek</w:t>
            </w:r>
          </w:p>
          <w:p w:rsidR="002F32D2" w:rsidRDefault="002F32D2">
            <w:pPr>
              <w:spacing w:after="0" w:line="100" w:lineRule="atLeast"/>
            </w:pPr>
            <w:r>
              <w:t>Martin Markech</w:t>
            </w:r>
          </w:p>
        </w:tc>
        <w:tc>
          <w:tcPr>
            <w:tcW w:w="1558" w:type="dxa"/>
            <w:tcBorders>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rPr>
                <w:szCs w:val="24"/>
              </w:rPr>
              <w:t>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t>ROBOCUPTP-161</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dokumentacia highskillov</w:t>
            </w:r>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Michal</w:t>
            </w:r>
          </w:p>
          <w:p w:rsidR="004F6CFA" w:rsidRDefault="00FD09B2" w:rsidP="00FD09B2">
            <w:pPr>
              <w:spacing w:after="0" w:line="100" w:lineRule="atLeast"/>
            </w:pPr>
            <w:r>
              <w:t>Blanárik</w:t>
            </w:r>
          </w:p>
        </w:tc>
        <w:tc>
          <w:tcPr>
            <w:tcW w:w="1558" w:type="dxa"/>
            <w:tcBorders>
              <w:top w:val="single" w:sz="4" w:space="0" w:color="000000"/>
              <w:left w:val="single" w:sz="4" w:space="0" w:color="000000"/>
              <w:bottom w:val="single" w:sz="4" w:space="0" w:color="000000"/>
            </w:tcBorders>
            <w:shd w:val="clear" w:color="auto" w:fill="FFFFFF"/>
          </w:tcPr>
          <w:p w:rsidR="004F6CFA" w:rsidRDefault="00DC4F3D">
            <w:pPr>
              <w:spacing w:after="0" w:line="100" w:lineRule="atLeast"/>
              <w:rPr>
                <w:szCs w:val="24"/>
              </w:rPr>
            </w:pPr>
            <w:r>
              <w:t>Tomáš Nemeček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čiastočne 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ROBOCUPTP-189</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Vytvorenie používateľskej príručky</w:t>
            </w:r>
          </w:p>
        </w:tc>
        <w:tc>
          <w:tcPr>
            <w:tcW w:w="1984" w:type="dxa"/>
            <w:tcBorders>
              <w:top w:val="single" w:sz="4" w:space="0" w:color="000000"/>
              <w:left w:val="single" w:sz="4" w:space="0" w:color="000000"/>
              <w:bottom w:val="single" w:sz="4" w:space="0" w:color="000000"/>
            </w:tcBorders>
            <w:shd w:val="clear" w:color="auto" w:fill="FFFFFF"/>
          </w:tcPr>
          <w:p w:rsidR="004F6CFA" w:rsidRDefault="00FD09B2">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tcBorders>
            <w:shd w:val="clear" w:color="auto" w:fill="FFFFFF"/>
          </w:tcPr>
          <w:p w:rsidR="004F6CFA" w:rsidRDefault="00FD09B2">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nesplnené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ROBOCUPTP-191</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Oprava výpočtu či agent leží</w:t>
            </w:r>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Martin</w:t>
            </w:r>
          </w:p>
          <w:p w:rsidR="004F6CFA" w:rsidRDefault="00FD09B2" w:rsidP="00FD09B2">
            <w:pPr>
              <w:spacing w:after="0" w:line="100" w:lineRule="atLeast"/>
            </w:pPr>
            <w:r>
              <w:t>Markech</w:t>
            </w:r>
          </w:p>
        </w:tc>
        <w:tc>
          <w:tcPr>
            <w:tcW w:w="1558" w:type="dxa"/>
            <w:tcBorders>
              <w:top w:val="single" w:sz="4" w:space="0" w:color="000000"/>
              <w:left w:val="single" w:sz="4" w:space="0" w:color="000000"/>
              <w:bottom w:val="single" w:sz="4" w:space="0" w:color="000000"/>
            </w:tcBorders>
            <w:shd w:val="clear" w:color="auto" w:fill="FFFFFF"/>
          </w:tcPr>
          <w:p w:rsidR="004F6CFA"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nesplnené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ROBOCUPTP-193</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Preimplementovanie architektúry Walk</w:t>
            </w:r>
          </w:p>
        </w:tc>
        <w:tc>
          <w:tcPr>
            <w:tcW w:w="1984"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t>Štefan Linner, Tomáš Nemeček</w:t>
            </w:r>
          </w:p>
        </w:tc>
        <w:tc>
          <w:tcPr>
            <w:tcW w:w="1558"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čiastočne 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ROBOCUPTP-194</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Videá a ukážky projektu RoboCup</w:t>
            </w:r>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Filip</w:t>
            </w:r>
          </w:p>
          <w:p w:rsidR="00F725CE" w:rsidRDefault="00FD09B2" w:rsidP="00FD09B2">
            <w:pPr>
              <w:spacing w:after="0" w:line="100" w:lineRule="atLeast"/>
            </w:pPr>
            <w:r>
              <w:t>Blanarik</w:t>
            </w:r>
          </w:p>
        </w:tc>
        <w:tc>
          <w:tcPr>
            <w:tcW w:w="1558"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nesplnené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ROBOCUPTP-196</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Optimalizácia highskill-u Kick</w:t>
            </w:r>
          </w:p>
        </w:tc>
        <w:tc>
          <w:tcPr>
            <w:tcW w:w="1984" w:type="dxa"/>
            <w:tcBorders>
              <w:top w:val="single" w:sz="4" w:space="0" w:color="000000"/>
              <w:left w:val="single" w:sz="4" w:space="0" w:color="000000"/>
              <w:bottom w:val="single" w:sz="4" w:space="0" w:color="000000"/>
            </w:tcBorders>
            <w:shd w:val="clear" w:color="auto" w:fill="FFFFFF"/>
          </w:tcPr>
          <w:p w:rsidR="00F725CE" w:rsidRDefault="00FD09B2">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tcBorders>
            <w:shd w:val="clear" w:color="auto" w:fill="FFFFFF"/>
          </w:tcPr>
          <w:p w:rsidR="00F725CE" w:rsidRDefault="00FD09B2">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čiastočne splnené</w:t>
            </w:r>
          </w:p>
        </w:tc>
      </w:tr>
    </w:tbl>
    <w:p w:rsidR="004F6CFA" w:rsidRDefault="004F6CFA"/>
    <w:p w:rsidR="00434173" w:rsidRDefault="001D785D" w:rsidP="00434173">
      <w:pPr>
        <w:pStyle w:val="Nadpis21"/>
      </w:pPr>
      <w:r>
        <w:lastRenderedPageBreak/>
        <w:t>Opis stretnutia</w:t>
      </w:r>
    </w:p>
    <w:p w:rsidR="00434173" w:rsidRDefault="00434173" w:rsidP="00434173">
      <w:pPr>
        <w:pStyle w:val="Odsekzoznamu"/>
        <w:numPr>
          <w:ilvl w:val="0"/>
          <w:numId w:val="1"/>
        </w:numPr>
        <w:jc w:val="both"/>
      </w:pPr>
      <w:r>
        <w:t>Za začiatku stretnutia bol riešený IT SRC. Ing. Ivan Kapustík spomenul článok, v ktorom popísal našu oblasť záujmov v projekte. Spomenul tiež, že bude nutné vyrobiť plagát A1 a vytlačiť 10ks plagátov A4. Termín je do začiatku IT SRC. Prototyp plagátu bude nutné poslať elektronicky Ing. Kapustíkovi. Plagáty by bolo dobré robiť v anglickom jazyku.</w:t>
      </w:r>
    </w:p>
    <w:p w:rsidR="00006DCF" w:rsidRDefault="00006DCF" w:rsidP="00434173">
      <w:pPr>
        <w:pStyle w:val="Odsekzoznamu"/>
        <w:numPr>
          <w:ilvl w:val="0"/>
          <w:numId w:val="1"/>
        </w:numPr>
        <w:jc w:val="both"/>
      </w:pPr>
      <w:r>
        <w:t xml:space="preserve">Úloha </w:t>
      </w:r>
      <w:r w:rsidRPr="00F725CE">
        <w:t>ROBOCUPTP-191</w:t>
      </w:r>
      <w:r>
        <w:t xml:space="preserve"> „</w:t>
      </w:r>
      <w:r w:rsidRPr="00F725CE">
        <w:t>Oprava výpočtu či agent leží</w:t>
      </w:r>
      <w:r>
        <w:t>“ ostáva nesplnená a prenáša sa do nasledujúceho šprintu.</w:t>
      </w:r>
    </w:p>
    <w:p w:rsidR="00006DCF" w:rsidRDefault="00DC5A8A" w:rsidP="009F5CA6">
      <w:pPr>
        <w:pStyle w:val="Odsekzoznamu"/>
        <w:numPr>
          <w:ilvl w:val="0"/>
          <w:numId w:val="1"/>
        </w:numPr>
        <w:jc w:val="both"/>
      </w:pPr>
      <w:r w:rsidRPr="00F725CE">
        <w:t>ROBOCUPTP-189</w:t>
      </w:r>
      <w:r>
        <w:t xml:space="preserve"> „</w:t>
      </w:r>
      <w:r w:rsidRPr="00F725CE">
        <w:t>Vytvorenie používateľskej príručky</w:t>
      </w:r>
      <w:r>
        <w:t>“ ostáva nesplnená a prenáša sa do nasledujúceho šprintu.</w:t>
      </w:r>
    </w:p>
    <w:p w:rsidR="0077728C" w:rsidRPr="0077728C" w:rsidRDefault="0077728C" w:rsidP="00434173">
      <w:pPr>
        <w:pStyle w:val="Odsekzoznamu"/>
        <w:numPr>
          <w:ilvl w:val="0"/>
          <w:numId w:val="1"/>
        </w:numPr>
        <w:jc w:val="both"/>
      </w:pPr>
      <w:r>
        <w:t xml:space="preserve">Úloha </w:t>
      </w:r>
      <w:r w:rsidRPr="00F725CE">
        <w:rPr>
          <w:rFonts w:cs="Times New Roman"/>
          <w:szCs w:val="24"/>
          <w:lang w:eastAsia="sk-SK"/>
        </w:rPr>
        <w:t>ROBOCUPTP-190</w:t>
      </w:r>
      <w:r>
        <w:rPr>
          <w:rFonts w:cs="Times New Roman"/>
          <w:szCs w:val="24"/>
          <w:lang w:eastAsia="sk-SK"/>
        </w:rPr>
        <w:t xml:space="preserve"> „</w:t>
      </w:r>
      <w:r w:rsidRPr="00F725CE">
        <w:rPr>
          <w:szCs w:val="24"/>
        </w:rPr>
        <w:t>Aktualizácia backlogu</w:t>
      </w:r>
      <w:r>
        <w:rPr>
          <w:szCs w:val="24"/>
        </w:rPr>
        <w:t>“</w:t>
      </w:r>
      <w:r>
        <w:rPr>
          <w:rFonts w:cs="Times New Roman"/>
          <w:szCs w:val="24"/>
          <w:lang w:eastAsia="sk-SK"/>
        </w:rPr>
        <w:t xml:space="preserve"> je splnená.</w:t>
      </w:r>
    </w:p>
    <w:p w:rsidR="0077728C" w:rsidRDefault="0077728C" w:rsidP="00434173">
      <w:pPr>
        <w:pStyle w:val="Odsekzoznamu"/>
        <w:numPr>
          <w:ilvl w:val="0"/>
          <w:numId w:val="1"/>
        </w:numPr>
        <w:jc w:val="both"/>
      </w:pPr>
      <w:r>
        <w:rPr>
          <w:rFonts w:cs="Times New Roman"/>
          <w:szCs w:val="24"/>
          <w:lang w:eastAsia="sk-SK"/>
        </w:rPr>
        <w:t xml:space="preserve">Úloha </w:t>
      </w:r>
      <w:r w:rsidRPr="00F725CE">
        <w:t>ROBOCUPTP-192</w:t>
      </w:r>
      <w:r>
        <w:t xml:space="preserve"> „</w:t>
      </w:r>
      <w:r w:rsidRPr="00F725CE">
        <w:t>Vytvorenie highSkill-u pre beam</w:t>
      </w:r>
      <w:r>
        <w:t>“ je splnená.</w:t>
      </w:r>
    </w:p>
    <w:p w:rsidR="0077728C" w:rsidRDefault="0077728C" w:rsidP="00434173">
      <w:pPr>
        <w:pStyle w:val="Odsekzoznamu"/>
        <w:numPr>
          <w:ilvl w:val="0"/>
          <w:numId w:val="1"/>
        </w:numPr>
        <w:jc w:val="both"/>
      </w:pPr>
      <w:r>
        <w:t xml:space="preserve">Úooha </w:t>
      </w:r>
      <w:r w:rsidRPr="00F725CE">
        <w:t>ROBOCUPTP-197</w:t>
      </w:r>
      <w:r>
        <w:t xml:space="preserve"> „</w:t>
      </w:r>
      <w:r w:rsidRPr="00F725CE">
        <w:t>Build a závislosti medzi projektami</w:t>
      </w:r>
      <w:r>
        <w:t>“ je splnená.</w:t>
      </w:r>
    </w:p>
    <w:p w:rsidR="00F75CC4" w:rsidRDefault="00F75CC4" w:rsidP="00FD239F">
      <w:pPr>
        <w:pStyle w:val="Odsekzoznamu"/>
        <w:numPr>
          <w:ilvl w:val="0"/>
          <w:numId w:val="1"/>
        </w:numPr>
        <w:jc w:val="both"/>
      </w:pPr>
      <w:r>
        <w:t>Úloha ROBOCUPTP-161 „Dokumentácia highskillov“ bola čiastočne splnená, bola upravená wiki na aktuálny stav, problém je že sa stále niečo mení, takže úloha bude splnená až po ukončení zmien v highskilloch. Ing. Kapustík upozornil na dôležitosť dokončenia tejto úlohy.</w:t>
      </w:r>
    </w:p>
    <w:p w:rsidR="00434173" w:rsidRDefault="00AC55AB" w:rsidP="00434173">
      <w:pPr>
        <w:pStyle w:val="Odsekzoznamu"/>
        <w:numPr>
          <w:ilvl w:val="0"/>
          <w:numId w:val="1"/>
        </w:numPr>
        <w:jc w:val="both"/>
      </w:pPr>
      <w:r>
        <w:t xml:space="preserve">Úloha </w:t>
      </w:r>
      <w:r w:rsidRPr="00F725CE">
        <w:t>ROBOCUPTP-194</w:t>
      </w:r>
      <w:r>
        <w:t xml:space="preserve"> je nes</w:t>
      </w:r>
      <w:r w:rsidR="00DC5A8A">
        <w:t>p</w:t>
      </w:r>
      <w:r>
        <w:t xml:space="preserve">lnená. </w:t>
      </w:r>
      <w:r w:rsidR="00434173">
        <w:t>Filip spomenul, že odskúšal program na nahrávanie videí, ktoré bude treba nahrať na IT SRC.</w:t>
      </w:r>
      <w:r w:rsidR="00DC5A8A">
        <w:t xml:space="preserve"> Videá bude možné n</w:t>
      </w:r>
      <w:r w:rsidR="00EE0866">
        <w:t>ahrať až keď budú spravené walk</w:t>
      </w:r>
      <w:r w:rsidR="00DC5A8A">
        <w:t>y a kicky.</w:t>
      </w:r>
    </w:p>
    <w:p w:rsidR="00434173" w:rsidRDefault="00FD239F" w:rsidP="000D615A">
      <w:pPr>
        <w:pStyle w:val="Odsekzoznamu"/>
        <w:numPr>
          <w:ilvl w:val="0"/>
          <w:numId w:val="1"/>
        </w:numPr>
        <w:jc w:val="both"/>
      </w:pPr>
      <w:r w:rsidRPr="00F725CE">
        <w:t>ROBOCUPTP-193</w:t>
      </w:r>
      <w:r>
        <w:t xml:space="preserve"> „</w:t>
      </w:r>
      <w:r w:rsidRPr="00F725CE">
        <w:t>Preimplementovanie architektúry Walk</w:t>
      </w:r>
      <w:r w:rsidR="006B0C8E">
        <w:t>“ je čiastočne splnená.</w:t>
      </w:r>
      <w:r w:rsidR="000D615A">
        <w:t xml:space="preserve"> </w:t>
      </w:r>
      <w:r w:rsidR="006B0C8E">
        <w:t>Pri tejto úlohe Štefan Linner zaznamenal problém s vypočítavaním relatívnej pozície, ktorá je počítaná na základne informácie z agentModelu. To znamená, že v agentModely je nesprávna informácia o pozícii hráča. Štefan Linner podotkol, že s</w:t>
      </w:r>
      <w:r w:rsidR="000D615A">
        <w:t>ituácia nastáva nepravidelne. Tomáš načrtol, že problém môže byť v tom, že hráč musí vidieť minimálne 3 body (tyče brány, vlajky) aby vedel správne vyhodnotiť pozíciu. V prípade že vidí menej bodov, môže byť informácia skreslená. Diskutovalo sa o tom, či agentModel fungoval v predch. architektúre a tím zhodnotil, že problém pochádza už odtiaľ. Tím dostal za úlohu identifikovať príčinu.</w:t>
      </w:r>
      <w:r w:rsidR="00902022">
        <w:t xml:space="preserve"> Ing. Kapustík tiež naznačil, že by sme mali využiť mechanizmus odhadu v prípade, ak nie je možné presne identifikovať polohu.</w:t>
      </w:r>
    </w:p>
    <w:p w:rsidR="00FD239F" w:rsidRDefault="000D615A">
      <w:pPr>
        <w:pStyle w:val="Odsekzoznamu"/>
        <w:numPr>
          <w:ilvl w:val="0"/>
          <w:numId w:val="1"/>
        </w:numPr>
        <w:jc w:val="both"/>
      </w:pPr>
      <w:r>
        <w:t xml:space="preserve">Úloha </w:t>
      </w:r>
      <w:r w:rsidRPr="00F725CE">
        <w:t>ROBOCUPTP-196</w:t>
      </w:r>
      <w:r>
        <w:t xml:space="preserve"> „</w:t>
      </w:r>
      <w:r w:rsidRPr="00F725CE">
        <w:t>Optimalizácia highskill-u Kick</w:t>
      </w:r>
      <w:r>
        <w:t xml:space="preserve">“ je čiastočne splnená. </w:t>
      </w:r>
      <w:r w:rsidR="000943E1">
        <w:t>Roma</w:t>
      </w:r>
      <w:r w:rsidR="00957D40">
        <w:t>n spomenul, že kopy fungujú ale sú tam ešte chyby, napr. keď hráč príde k</w:t>
      </w:r>
      <w:r w:rsidR="00C45AB6">
        <w:t> lopte, chvíľu si ju pokopáva až potom kopne.</w:t>
      </w:r>
    </w:p>
    <w:p w:rsidR="00C45AB6" w:rsidRDefault="0017023E">
      <w:pPr>
        <w:pStyle w:val="Odsekzoznamu"/>
        <w:numPr>
          <w:ilvl w:val="0"/>
          <w:numId w:val="1"/>
        </w:numPr>
        <w:jc w:val="both"/>
      </w:pPr>
      <w:r>
        <w:t>Štefan Linner poznamenal, že je opravené stopovanie highskillov</w:t>
      </w:r>
      <w:r w:rsidR="00162E25">
        <w:t>. Druhý tím volal metódy ku ktorým nemal mať prístup, bol vytvorený interface v podobe metód, ktoré sú volané s vyšších vrstiev.</w:t>
      </w:r>
    </w:p>
    <w:p w:rsidR="00162E25" w:rsidRDefault="00162E25">
      <w:pPr>
        <w:pStyle w:val="Odsekzoznamu"/>
        <w:numPr>
          <w:ilvl w:val="0"/>
          <w:numId w:val="1"/>
        </w:numPr>
        <w:jc w:val="both"/>
      </w:pPr>
      <w:r>
        <w:t>Štefan Linner tiež podotkol, že by sme sa mali zamyslieť nad neefektívnym ukončovaním turbo-walku po pár krokoch. Padol návrh na pridanie fázy do každého walku.</w:t>
      </w:r>
    </w:p>
    <w:p w:rsidR="000D615A" w:rsidRDefault="00F83752" w:rsidP="00902022">
      <w:pPr>
        <w:pStyle w:val="Odsekzoznamu"/>
        <w:numPr>
          <w:ilvl w:val="0"/>
          <w:numId w:val="1"/>
        </w:numPr>
        <w:jc w:val="both"/>
      </w:pPr>
      <w:r>
        <w:t>Hovorilo sa o vytváraní stále nových inštancií highskillov a bol naznačený problém s uvoľňovaním pamäte GC. Ing. Kapustík naznačil potrebu overiť stav aktivity GC a prípadne sa zamyslieť o volaní GC manuálne ak je čas. Padol tiež návrh na vytvorenie singletonov, ale tento spôsob nie je možný pretože highskill majú svoj stavový priestor, ktorý musí mať každá inštancia svoj. Ing. Kapustík vyslovil požiadavku na zdokumentovanie problému</w:t>
      </w:r>
      <w:r w:rsidR="00902022">
        <w:t>.</w:t>
      </w:r>
    </w:p>
    <w:p w:rsidR="00902022" w:rsidRDefault="00902022" w:rsidP="00902022">
      <w:pPr>
        <w:pStyle w:val="Odsekzoznamu"/>
        <w:numPr>
          <w:ilvl w:val="0"/>
          <w:numId w:val="1"/>
        </w:numPr>
        <w:jc w:val="both"/>
      </w:pPr>
      <w:r>
        <w:t>Druhý tím, ktorý rieši vyššie rozhodovanie, dal požiadavku, či vieme implementovať highskill, ktorý dostane robota k lopte a za behu by hráč kopol do lopty. Zhodnotili sme, že nie je na to vytvorený highskill a teda v súčasnosti to nie je možné.</w:t>
      </w:r>
    </w:p>
    <w:p w:rsidR="00902022" w:rsidRDefault="00902022" w:rsidP="00902022">
      <w:pPr>
        <w:pStyle w:val="Odsekzoznamu"/>
        <w:numPr>
          <w:ilvl w:val="0"/>
          <w:numId w:val="1"/>
        </w:numPr>
        <w:jc w:val="both"/>
      </w:pPr>
      <w:r>
        <w:lastRenderedPageBreak/>
        <w:t>Druhý tím vyslovil požiadavku, aby sme urobili merge našej implementácie do master vetvy nakoľko je tým znemožnená ich ďalšia práca.</w:t>
      </w:r>
    </w:p>
    <w:p w:rsidR="00902022" w:rsidRDefault="00902022" w:rsidP="00902022">
      <w:pPr>
        <w:pStyle w:val="Odsekzoznamu"/>
        <w:numPr>
          <w:ilvl w:val="0"/>
          <w:numId w:val="1"/>
        </w:numPr>
        <w:jc w:val="both"/>
      </w:pPr>
      <w:r>
        <w:t>Bola vyslovená požiadavka na vyriešenie Localize (teda správnou aktualizáciou agentModelu), pretože na tom je postavený takmer celý projekt.</w:t>
      </w:r>
    </w:p>
    <w:p w:rsidR="00902022" w:rsidRDefault="00902022" w:rsidP="00902022">
      <w:pPr>
        <w:pStyle w:val="Odsekzoznamu"/>
        <w:numPr>
          <w:ilvl w:val="0"/>
          <w:numId w:val="1"/>
        </w:numPr>
        <w:jc w:val="both"/>
      </w:pPr>
      <w:r>
        <w:t xml:space="preserve">Na záver Ing. Kapustík doniesol plagáty predchádzajúcich tímov na inšpiráciu. </w:t>
      </w:r>
    </w:p>
    <w:p w:rsidR="004F6CFA" w:rsidRDefault="00190952">
      <w:pPr>
        <w:pStyle w:val="Nadpis21"/>
      </w:pPr>
      <w:r>
        <w:rPr>
          <w:bCs/>
        </w:rPr>
        <w:t>Úlohy pre ďalší šprint</w:t>
      </w:r>
    </w:p>
    <w:tbl>
      <w:tblPr>
        <w:tblW w:w="0" w:type="auto"/>
        <w:tblInd w:w="-15" w:type="dxa"/>
        <w:tblLayout w:type="fixed"/>
        <w:tblCellMar>
          <w:left w:w="103" w:type="dxa"/>
        </w:tblCellMar>
        <w:tblLook w:val="0000" w:firstRow="0" w:lastRow="0" w:firstColumn="0" w:lastColumn="0" w:noHBand="0" w:noVBand="0"/>
      </w:tblPr>
      <w:tblGrid>
        <w:gridCol w:w="2057"/>
        <w:gridCol w:w="1984"/>
        <w:gridCol w:w="1984"/>
        <w:gridCol w:w="1558"/>
      </w:tblGrid>
      <w:tr w:rsidR="00190952" w:rsidTr="00190952">
        <w:tc>
          <w:tcPr>
            <w:tcW w:w="2057" w:type="dxa"/>
            <w:tcBorders>
              <w:top w:val="single" w:sz="8" w:space="0" w:color="000000"/>
              <w:left w:val="single" w:sz="8" w:space="0" w:color="000000"/>
              <w:bottom w:val="single" w:sz="8" w:space="0" w:color="000000"/>
            </w:tcBorders>
            <w:shd w:val="clear" w:color="auto" w:fill="FFFFFF"/>
          </w:tcPr>
          <w:p w:rsidR="00190952" w:rsidRDefault="00190952" w:rsidP="008E3EAB">
            <w:pPr>
              <w:spacing w:after="0" w:line="100" w:lineRule="atLeast"/>
              <w:rPr>
                <w:b/>
                <w:szCs w:val="24"/>
              </w:rPr>
            </w:pPr>
            <w:r>
              <w:rPr>
                <w:b/>
                <w:szCs w:val="24"/>
              </w:rPr>
              <w:t>Číslo úlohy</w:t>
            </w:r>
          </w:p>
        </w:tc>
        <w:tc>
          <w:tcPr>
            <w:tcW w:w="1984" w:type="dxa"/>
            <w:tcBorders>
              <w:top w:val="single" w:sz="8" w:space="0" w:color="000000"/>
              <w:left w:val="single" w:sz="4" w:space="0" w:color="000000"/>
              <w:bottom w:val="single" w:sz="8" w:space="0" w:color="000000"/>
            </w:tcBorders>
            <w:shd w:val="clear" w:color="auto" w:fill="FFFFFF"/>
          </w:tcPr>
          <w:p w:rsidR="00190952" w:rsidRDefault="00190952" w:rsidP="008E3EAB">
            <w:pPr>
              <w:spacing w:after="0" w:line="100" w:lineRule="atLeast"/>
              <w:rPr>
                <w:b/>
                <w:szCs w:val="24"/>
              </w:rPr>
            </w:pPr>
            <w:r>
              <w:rPr>
                <w:b/>
                <w:szCs w:val="24"/>
              </w:rPr>
              <w:t>Zhrnutie úlohy</w:t>
            </w:r>
          </w:p>
        </w:tc>
        <w:tc>
          <w:tcPr>
            <w:tcW w:w="1984" w:type="dxa"/>
            <w:tcBorders>
              <w:top w:val="single" w:sz="8" w:space="0" w:color="000000"/>
              <w:left w:val="single" w:sz="4" w:space="0" w:color="000000"/>
              <w:bottom w:val="single" w:sz="8" w:space="0" w:color="000000"/>
            </w:tcBorders>
            <w:shd w:val="clear" w:color="auto" w:fill="FFFFFF"/>
          </w:tcPr>
          <w:p w:rsidR="00190952" w:rsidRDefault="00190952" w:rsidP="008E3EAB">
            <w:pPr>
              <w:spacing w:after="0" w:line="100" w:lineRule="atLeast"/>
              <w:rPr>
                <w:b/>
                <w:szCs w:val="24"/>
              </w:rPr>
            </w:pPr>
            <w:r>
              <w:rPr>
                <w:b/>
                <w:szCs w:val="24"/>
              </w:rPr>
              <w:t>Riešiteľ</w:t>
            </w:r>
          </w:p>
        </w:tc>
        <w:tc>
          <w:tcPr>
            <w:tcW w:w="1558" w:type="dxa"/>
            <w:tcBorders>
              <w:top w:val="single" w:sz="8" w:space="0" w:color="000000"/>
              <w:left w:val="single" w:sz="4" w:space="0" w:color="000000"/>
              <w:bottom w:val="single" w:sz="8" w:space="0" w:color="000000"/>
              <w:right w:val="single" w:sz="4" w:space="0" w:color="auto"/>
            </w:tcBorders>
            <w:shd w:val="clear" w:color="auto" w:fill="FFFFFF"/>
          </w:tcPr>
          <w:p w:rsidR="00190952" w:rsidRDefault="00190952" w:rsidP="008E3EAB">
            <w:pPr>
              <w:spacing w:after="0" w:line="100" w:lineRule="atLeast"/>
              <w:rPr>
                <w:b/>
                <w:bCs/>
              </w:rPr>
            </w:pPr>
            <w:r>
              <w:rPr>
                <w:b/>
                <w:szCs w:val="24"/>
              </w:rPr>
              <w:t>Zodpovedný</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t>ROBOCUPTP-161</w:t>
            </w:r>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proofErr w:type="spellStart"/>
            <w:r w:rsidRPr="00F725CE">
              <w:t>dokumentacia</w:t>
            </w:r>
            <w:proofErr w:type="spellEnd"/>
            <w:r w:rsidRPr="00F725CE">
              <w:t xml:space="preserve"> </w:t>
            </w:r>
            <w:proofErr w:type="spellStart"/>
            <w:r w:rsidRPr="00F725CE">
              <w:t>highskillov</w:t>
            </w:r>
            <w:proofErr w:type="spellEnd"/>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t>Michal</w:t>
            </w:r>
          </w:p>
          <w:p w:rsidR="00190952" w:rsidRDefault="00190952" w:rsidP="008E3EAB">
            <w:pPr>
              <w:spacing w:after="0" w:line="100" w:lineRule="atLeast"/>
            </w:pPr>
            <w:proofErr w:type="spellStart"/>
            <w:r>
              <w:t>Blanárik</w:t>
            </w:r>
            <w:proofErr w:type="spellEnd"/>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rPr>
                <w:szCs w:val="24"/>
              </w:rPr>
            </w:pPr>
            <w:r>
              <w:t xml:space="preserve">Tomáš </w:t>
            </w:r>
            <w:proofErr w:type="spellStart"/>
            <w:r>
              <w:t>Nemeček</w:t>
            </w:r>
            <w:proofErr w:type="spellEnd"/>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F725CE">
              <w:t>ROBOCUPTP-189</w:t>
            </w:r>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F725CE">
              <w:t>Vytvorenie používateľskej príručky</w:t>
            </w:r>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F725CE">
              <w:t>ROBOCUPTP-191</w:t>
            </w:r>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F725CE">
              <w:t>Oprava výpočtu či agent leží</w:t>
            </w:r>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t>Martin</w:t>
            </w:r>
          </w:p>
          <w:p w:rsidR="00190952" w:rsidRDefault="00190952" w:rsidP="008E3EAB">
            <w:pPr>
              <w:spacing w:after="0" w:line="100" w:lineRule="atLeast"/>
            </w:pPr>
            <w:proofErr w:type="spellStart"/>
            <w:r>
              <w:t>Markech</w:t>
            </w:r>
            <w:proofErr w:type="spellEnd"/>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F725CE">
              <w:t>ROBOCUPTP-193</w:t>
            </w:r>
          </w:p>
        </w:tc>
        <w:tc>
          <w:tcPr>
            <w:tcW w:w="1984"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proofErr w:type="spellStart"/>
            <w:r w:rsidRPr="00F725CE">
              <w:t>Preimplementovanie</w:t>
            </w:r>
            <w:proofErr w:type="spellEnd"/>
            <w:r w:rsidRPr="00F725CE">
              <w:t xml:space="preserve"> architektúry </w:t>
            </w:r>
            <w:proofErr w:type="spellStart"/>
            <w:r w:rsidRPr="00F725CE">
              <w:t>Walk</w:t>
            </w:r>
            <w:proofErr w:type="spellEnd"/>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t xml:space="preserve">Štefan </w:t>
            </w:r>
            <w:proofErr w:type="spellStart"/>
            <w:r>
              <w:t>Linner</w:t>
            </w:r>
            <w:proofErr w:type="spellEnd"/>
            <w:r>
              <w:t xml:space="preserve">, Tomáš </w:t>
            </w:r>
            <w:proofErr w:type="spellStart"/>
            <w:r>
              <w:t>Nemeček</w:t>
            </w:r>
            <w:proofErr w:type="spellEnd"/>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F725CE">
              <w:t>ROBOCUPTP-194</w:t>
            </w:r>
          </w:p>
        </w:tc>
        <w:tc>
          <w:tcPr>
            <w:tcW w:w="1984"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F725CE">
              <w:t xml:space="preserve">Videá a ukážky projektu </w:t>
            </w:r>
            <w:proofErr w:type="spellStart"/>
            <w:r w:rsidRPr="00F725CE">
              <w:t>RoboCup</w:t>
            </w:r>
            <w:proofErr w:type="spellEnd"/>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t>Filip</w:t>
            </w:r>
          </w:p>
          <w:p w:rsidR="00190952" w:rsidRDefault="00190952" w:rsidP="008E3EAB">
            <w:pPr>
              <w:spacing w:after="0" w:line="100" w:lineRule="atLeast"/>
            </w:pPr>
            <w:proofErr w:type="spellStart"/>
            <w:r>
              <w:t>Blanarik</w:t>
            </w:r>
            <w:proofErr w:type="spellEnd"/>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F725CE">
              <w:t>ROBOCUPTP-196</w:t>
            </w:r>
          </w:p>
        </w:tc>
        <w:tc>
          <w:tcPr>
            <w:tcW w:w="1984"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F725CE">
              <w:t xml:space="preserve">Optimalizácia </w:t>
            </w:r>
            <w:proofErr w:type="spellStart"/>
            <w:r w:rsidRPr="00F725CE">
              <w:t>highskill</w:t>
            </w:r>
            <w:proofErr w:type="spellEnd"/>
            <w:r w:rsidRPr="00F725CE">
              <w:t xml:space="preserve">-u </w:t>
            </w:r>
            <w:proofErr w:type="spellStart"/>
            <w:r w:rsidRPr="00F725CE">
              <w:t>Kick</w:t>
            </w:r>
            <w:proofErr w:type="spellEnd"/>
          </w:p>
        </w:tc>
        <w:tc>
          <w:tcPr>
            <w:tcW w:w="1984" w:type="dxa"/>
            <w:tcBorders>
              <w:top w:val="single" w:sz="4" w:space="0" w:color="000000"/>
              <w:left w:val="single" w:sz="4" w:space="0" w:color="000000"/>
              <w:bottom w:val="single" w:sz="4" w:space="0" w:color="000000"/>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Default="00190952" w:rsidP="008E3EAB">
            <w:pPr>
              <w:spacing w:after="0" w:line="100" w:lineRule="atLeast"/>
            </w:pPr>
            <w:r w:rsidRPr="00DC4F3D">
              <w:rPr>
                <w:szCs w:val="24"/>
              </w:rPr>
              <w:t>Roman Morav</w:t>
            </w:r>
            <w:r>
              <w:rPr>
                <w:szCs w:val="24"/>
              </w:rPr>
              <w:t>čí</w:t>
            </w:r>
            <w:r w:rsidRPr="00DC4F3D">
              <w:rPr>
                <w:szCs w:val="24"/>
              </w:rPr>
              <w:t>k</w:t>
            </w:r>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190952">
              <w:t>ROBOCUPTP-214</w:t>
            </w:r>
          </w:p>
        </w:tc>
        <w:tc>
          <w:tcPr>
            <w:tcW w:w="1984" w:type="dxa"/>
            <w:tcBorders>
              <w:top w:val="single" w:sz="4" w:space="0" w:color="000000"/>
              <w:left w:val="single" w:sz="4" w:space="0" w:color="000000"/>
              <w:bottom w:val="single" w:sz="4" w:space="0" w:color="000000"/>
            </w:tcBorders>
            <w:shd w:val="clear" w:color="auto" w:fill="FFFFFF"/>
          </w:tcPr>
          <w:p w:rsidR="00190952" w:rsidRPr="00F725CE" w:rsidRDefault="00190952" w:rsidP="008E3EAB">
            <w:pPr>
              <w:spacing w:after="0" w:line="100" w:lineRule="atLeast"/>
            </w:pPr>
            <w:r w:rsidRPr="00190952">
              <w:t xml:space="preserve">Využitie anotácií pre </w:t>
            </w:r>
            <w:proofErr w:type="spellStart"/>
            <w:r w:rsidRPr="00190952">
              <w:t>kick</w:t>
            </w:r>
            <w:proofErr w:type="spellEnd"/>
          </w:p>
        </w:tc>
        <w:tc>
          <w:tcPr>
            <w:tcW w:w="1984" w:type="dxa"/>
            <w:tcBorders>
              <w:top w:val="single" w:sz="4" w:space="0" w:color="000000"/>
              <w:left w:val="single" w:sz="4" w:space="0" w:color="000000"/>
              <w:bottom w:val="single" w:sz="4" w:space="0" w:color="000000"/>
            </w:tcBorders>
            <w:shd w:val="clear" w:color="auto" w:fill="FFFFFF"/>
          </w:tcPr>
          <w:p w:rsidR="00190952" w:rsidRPr="00DC4F3D" w:rsidRDefault="00190952" w:rsidP="008E3EAB">
            <w:pPr>
              <w:spacing w:after="0" w:line="100" w:lineRule="atLeast"/>
              <w:rPr>
                <w:szCs w:val="24"/>
              </w:rPr>
            </w:pPr>
            <w:r w:rsidRPr="00190952">
              <w:rPr>
                <w:szCs w:val="24"/>
              </w:rPr>
              <w:t xml:space="preserve">Roman </w:t>
            </w:r>
            <w:proofErr w:type="spellStart"/>
            <w:r w:rsidRPr="00190952">
              <w:rPr>
                <w:szCs w:val="24"/>
              </w:rPr>
              <w:t>Moravcik</w:t>
            </w:r>
            <w:proofErr w:type="spellEnd"/>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Pr="00DC4F3D" w:rsidRDefault="00190952" w:rsidP="008E3EAB">
            <w:pPr>
              <w:spacing w:after="0" w:line="100" w:lineRule="atLeast"/>
              <w:rPr>
                <w:szCs w:val="24"/>
              </w:rPr>
            </w:pPr>
            <w:r w:rsidRPr="00190952">
              <w:rPr>
                <w:szCs w:val="24"/>
              </w:rPr>
              <w:t xml:space="preserve">Roman </w:t>
            </w:r>
            <w:proofErr w:type="spellStart"/>
            <w:r w:rsidRPr="00190952">
              <w:rPr>
                <w:szCs w:val="24"/>
              </w:rPr>
              <w:t>Moravcik</w:t>
            </w:r>
            <w:proofErr w:type="spellEnd"/>
          </w:p>
        </w:tc>
      </w:tr>
      <w:tr w:rsidR="00190952" w:rsidTr="00190952">
        <w:tc>
          <w:tcPr>
            <w:tcW w:w="2057" w:type="dxa"/>
            <w:tcBorders>
              <w:top w:val="single" w:sz="4" w:space="0" w:color="000000"/>
              <w:left w:val="single" w:sz="4" w:space="0" w:color="000000"/>
              <w:bottom w:val="single" w:sz="4" w:space="0" w:color="000000"/>
            </w:tcBorders>
            <w:shd w:val="clear" w:color="auto" w:fill="FFFFFF"/>
          </w:tcPr>
          <w:p w:rsidR="00190952" w:rsidRPr="00190952" w:rsidRDefault="00190952" w:rsidP="008E3EAB">
            <w:pPr>
              <w:spacing w:after="0" w:line="100" w:lineRule="atLeast"/>
            </w:pPr>
            <w:r w:rsidRPr="00190952">
              <w:t>ROBOCUPT</w:t>
            </w:r>
            <w:r>
              <w:t xml:space="preserve">P-216 </w:t>
            </w:r>
          </w:p>
        </w:tc>
        <w:tc>
          <w:tcPr>
            <w:tcW w:w="1984" w:type="dxa"/>
            <w:tcBorders>
              <w:top w:val="single" w:sz="4" w:space="0" w:color="000000"/>
              <w:left w:val="single" w:sz="4" w:space="0" w:color="000000"/>
              <w:bottom w:val="single" w:sz="4" w:space="0" w:color="000000"/>
            </w:tcBorders>
            <w:shd w:val="clear" w:color="auto" w:fill="FFFFFF"/>
          </w:tcPr>
          <w:p w:rsidR="00190952" w:rsidRPr="00190952" w:rsidRDefault="00190952" w:rsidP="008E3EAB">
            <w:pPr>
              <w:spacing w:after="0" w:line="100" w:lineRule="atLeast"/>
            </w:pPr>
            <w:r w:rsidRPr="00190952">
              <w:t>Výpočet pozície agenta</w:t>
            </w:r>
          </w:p>
        </w:tc>
        <w:tc>
          <w:tcPr>
            <w:tcW w:w="1984" w:type="dxa"/>
            <w:tcBorders>
              <w:top w:val="single" w:sz="4" w:space="0" w:color="000000"/>
              <w:left w:val="single" w:sz="4" w:space="0" w:color="000000"/>
              <w:bottom w:val="single" w:sz="4" w:space="0" w:color="000000"/>
            </w:tcBorders>
            <w:shd w:val="clear" w:color="auto" w:fill="FFFFFF"/>
          </w:tcPr>
          <w:p w:rsidR="00190952" w:rsidRPr="00DC4F3D" w:rsidRDefault="00190952" w:rsidP="00190952">
            <w:pPr>
              <w:spacing w:after="0" w:line="100" w:lineRule="atLeast"/>
              <w:rPr>
                <w:szCs w:val="24"/>
              </w:rPr>
            </w:pPr>
            <w:bookmarkStart w:id="0" w:name="_GoBack"/>
            <w:bookmarkEnd w:id="0"/>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190952" w:rsidRPr="00DC4F3D" w:rsidRDefault="00190952" w:rsidP="00190952">
            <w:pPr>
              <w:spacing w:after="0" w:line="100" w:lineRule="atLeast"/>
              <w:rPr>
                <w:szCs w:val="24"/>
              </w:rPr>
            </w:pPr>
          </w:p>
        </w:tc>
      </w:tr>
    </w:tbl>
    <w:p w:rsidR="004F6CFA" w:rsidRDefault="004F6CFA"/>
    <w:sectPr w:rsidR="004F6CF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Droid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08A4E2D"/>
    <w:multiLevelType w:val="hybridMultilevel"/>
    <w:tmpl w:val="B336B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60"/>
    <w:rsid w:val="00006DCF"/>
    <w:rsid w:val="00054780"/>
    <w:rsid w:val="000943E1"/>
    <w:rsid w:val="000D615A"/>
    <w:rsid w:val="00126A3A"/>
    <w:rsid w:val="00162E25"/>
    <w:rsid w:val="0017023E"/>
    <w:rsid w:val="00190952"/>
    <w:rsid w:val="001D785D"/>
    <w:rsid w:val="00284763"/>
    <w:rsid w:val="002F32D2"/>
    <w:rsid w:val="00434173"/>
    <w:rsid w:val="004754E9"/>
    <w:rsid w:val="004B1D60"/>
    <w:rsid w:val="004F6CFA"/>
    <w:rsid w:val="006B0C8E"/>
    <w:rsid w:val="0077728C"/>
    <w:rsid w:val="008E2544"/>
    <w:rsid w:val="00902022"/>
    <w:rsid w:val="009561E3"/>
    <w:rsid w:val="00957D40"/>
    <w:rsid w:val="009768AE"/>
    <w:rsid w:val="009F5CA6"/>
    <w:rsid w:val="00AA7186"/>
    <w:rsid w:val="00AC55AB"/>
    <w:rsid w:val="00C45AB6"/>
    <w:rsid w:val="00D101CC"/>
    <w:rsid w:val="00DC4F3D"/>
    <w:rsid w:val="00DC5A8A"/>
    <w:rsid w:val="00EE0866"/>
    <w:rsid w:val="00F725CE"/>
    <w:rsid w:val="00F75CC4"/>
    <w:rsid w:val="00F83752"/>
    <w:rsid w:val="00FD09B2"/>
    <w:rsid w:val="00FD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docId w15:val="{065AD3CF-369A-4DEC-86E4-193EC3FE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textAlignment w:val="baseline"/>
    </w:pPr>
    <w:rPr>
      <w:rFonts w:eastAsia="Droid Sans" w:cs="Calibri"/>
      <w:color w:val="00000A"/>
      <w:kern w:val="1"/>
      <w:sz w:val="24"/>
      <w:szCs w:val="22"/>
      <w:lang w:val="sk-SK"/>
    </w:rPr>
  </w:style>
  <w:style w:type="paragraph" w:styleId="Nadpis1">
    <w:name w:val="heading 1"/>
    <w:basedOn w:val="Normlny"/>
    <w:qFormat/>
    <w:pPr>
      <w:keepNext/>
      <w:pageBreakBefore/>
      <w:widowControl w:val="0"/>
      <w:pBdr>
        <w:bottom w:val="single" w:sz="4" w:space="0" w:color="000000"/>
      </w:pBdr>
      <w:spacing w:before="240" w:after="240" w:line="360" w:lineRule="auto"/>
      <w:jc w:val="both"/>
      <w:outlineLvl w:val="0"/>
    </w:pPr>
    <w:rPr>
      <w:rFonts w:ascii="Arial" w:eastAsia="Times New Roman" w:hAnsi="Arial" w:cs="Times New Roman"/>
      <w:b/>
      <w:sz w:val="36"/>
      <w:szCs w:val="20"/>
    </w:rPr>
  </w:style>
  <w:style w:type="paragraph" w:styleId="Nadpis2">
    <w:name w:val="heading 2"/>
    <w:basedOn w:val="Normlny"/>
    <w:qFormat/>
    <w:pPr>
      <w:keepNext/>
      <w:keepLines/>
      <w:spacing w:before="360" w:after="120"/>
      <w:outlineLvl w:val="1"/>
    </w:pPr>
    <w:rPr>
      <w:rFonts w:cs="Lohit Hindi"/>
      <w:b/>
      <w:bCs/>
      <w:color w:val="000000"/>
      <w:sz w:val="28"/>
      <w:szCs w:val="26"/>
    </w:rPr>
  </w:style>
  <w:style w:type="paragraph" w:styleId="Nadpis3">
    <w:name w:val="heading 3"/>
    <w:basedOn w:val="Heading"/>
    <w:qFormat/>
    <w:pPr>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Arial" w:eastAsia="Times New Roman" w:hAnsi="Arial" w:cs="Times New Roman"/>
      <w:b/>
      <w:sz w:val="36"/>
      <w:szCs w:val="20"/>
    </w:rPr>
  </w:style>
  <w:style w:type="character" w:customStyle="1" w:styleId="Nadpis2Char">
    <w:name w:val="Nadpis 2 Char"/>
    <w:basedOn w:val="Predvolenpsmoodseku"/>
    <w:rPr>
      <w:rFonts w:ascii="Times New Roman" w:hAnsi="Times New Roman" w:cs="Lohit Hindi"/>
      <w:b/>
      <w:bCs/>
      <w:color w:val="000000"/>
      <w:sz w:val="28"/>
      <w:szCs w:val="26"/>
    </w:rPr>
  </w:style>
  <w:style w:type="character" w:customStyle="1" w:styleId="ZkladntextChar">
    <w:name w:val="Základný text Char"/>
    <w:basedOn w:val="Predvolenpsmoodseku"/>
    <w:rPr>
      <w:rFonts w:ascii="Times New Roman" w:eastAsia="Droid Sans" w:hAnsi="Times New Roman" w:cs="Calibri"/>
      <w:sz w:val="24"/>
      <w:lang w:eastAsia="ar-SA"/>
    </w:rPr>
  </w:style>
  <w:style w:type="character" w:customStyle="1" w:styleId="TextbublinyChar">
    <w:name w:val="Text bubliny Char"/>
    <w:basedOn w:val="Predvolenpsmoodseku"/>
    <w:rPr>
      <w:rFonts w:ascii="Tahoma" w:hAnsi="Tahoma" w:cs="Tahoma"/>
      <w:sz w:val="16"/>
      <w:szCs w:val="16"/>
    </w:rPr>
  </w:style>
  <w:style w:type="character" w:styleId="Hypertextovprepojenie">
    <w:name w:val="Hyperlink"/>
    <w:rPr>
      <w:color w:val="000080"/>
      <w:u w:val="single"/>
    </w:rPr>
  </w:style>
  <w:style w:type="paragraph" w:customStyle="1" w:styleId="Heading">
    <w:name w:val="Heading"/>
    <w:basedOn w:val="Normlny"/>
    <w:next w:val="Zkladntext"/>
    <w:pPr>
      <w:keepNext/>
      <w:spacing w:before="240" w:after="120"/>
    </w:pPr>
    <w:rPr>
      <w:rFonts w:ascii="Arial" w:eastAsia="DejaVu Sans" w:hAnsi="Arial" w:cs="Lohit Hindi"/>
      <w:sz w:val="28"/>
      <w:szCs w:val="28"/>
    </w:rPr>
  </w:style>
  <w:style w:type="paragraph" w:styleId="Zkladntext">
    <w:name w:val="Body Text"/>
    <w:basedOn w:val="Normlny"/>
    <w:pPr>
      <w:spacing w:after="120"/>
      <w:jc w:val="both"/>
    </w:pPr>
    <w:rPr>
      <w:lang w:eastAsia="ar-SA"/>
    </w:rPr>
  </w:style>
  <w:style w:type="paragraph" w:styleId="Zoznam">
    <w:name w:val="List"/>
    <w:basedOn w:val="Zkladntext"/>
    <w:rPr>
      <w:rFonts w:cs="Lohit Hindi"/>
    </w:rPr>
  </w:style>
  <w:style w:type="paragraph" w:styleId="Popis">
    <w:name w:val="caption"/>
    <w:basedOn w:val="Normlny"/>
    <w:qFormat/>
    <w:pPr>
      <w:suppressLineNumbers/>
      <w:spacing w:before="120" w:after="120"/>
    </w:pPr>
    <w:rPr>
      <w:rFonts w:cs="Lohit Hindi"/>
      <w:i/>
      <w:iCs/>
      <w:szCs w:val="24"/>
    </w:rPr>
  </w:style>
  <w:style w:type="paragraph" w:customStyle="1" w:styleId="Index">
    <w:name w:val="Index"/>
    <w:basedOn w:val="Normlny"/>
    <w:pPr>
      <w:suppressLineNumbers/>
    </w:pPr>
    <w:rPr>
      <w:rFonts w:cs="Lohit Hindi"/>
    </w:rPr>
  </w:style>
  <w:style w:type="paragraph" w:styleId="Bezriadkovania">
    <w:name w:val="No Spacing"/>
    <w:qFormat/>
    <w:pPr>
      <w:suppressAutoHyphens/>
      <w:spacing w:line="100" w:lineRule="atLeast"/>
    </w:pPr>
    <w:rPr>
      <w:rFonts w:eastAsia="DejaVu Sans" w:cs="Lohit Hindi"/>
      <w:color w:val="00000A"/>
      <w:kern w:val="1"/>
      <w:sz w:val="24"/>
      <w:szCs w:val="22"/>
      <w:lang w:val="sk-SK"/>
    </w:rPr>
  </w:style>
  <w:style w:type="paragraph" w:customStyle="1" w:styleId="Nadpis61">
    <w:name w:val="Nadpis 61"/>
    <w:basedOn w:val="Normlny"/>
    <w:pPr>
      <w:spacing w:before="240" w:after="60" w:line="360" w:lineRule="auto"/>
      <w:jc w:val="both"/>
    </w:pPr>
    <w:rPr>
      <w:rFonts w:eastAsia="Times New Roman" w:cs="Times New Roman"/>
      <w:i/>
      <w:szCs w:val="20"/>
    </w:rPr>
  </w:style>
  <w:style w:type="paragraph" w:customStyle="1" w:styleId="Nadpis71">
    <w:name w:val="Nadpis 71"/>
    <w:basedOn w:val="Normlny"/>
    <w:pPr>
      <w:spacing w:before="240" w:after="60" w:line="360" w:lineRule="auto"/>
      <w:jc w:val="both"/>
    </w:pPr>
    <w:rPr>
      <w:rFonts w:ascii="Arial" w:eastAsia="Times New Roman" w:hAnsi="Arial" w:cs="Times New Roman"/>
      <w:szCs w:val="20"/>
    </w:rPr>
  </w:style>
  <w:style w:type="paragraph" w:customStyle="1" w:styleId="Nadpis81">
    <w:name w:val="Nadpis 81"/>
    <w:basedOn w:val="Normlny"/>
    <w:pPr>
      <w:spacing w:before="240" w:after="60" w:line="360" w:lineRule="auto"/>
      <w:jc w:val="both"/>
    </w:pPr>
    <w:rPr>
      <w:rFonts w:ascii="Arial" w:eastAsia="Times New Roman" w:hAnsi="Arial" w:cs="Times New Roman"/>
      <w:i/>
      <w:szCs w:val="20"/>
    </w:rPr>
  </w:style>
  <w:style w:type="paragraph" w:customStyle="1" w:styleId="Nadpis91">
    <w:name w:val="Nadpis 91"/>
    <w:basedOn w:val="Normlny"/>
    <w:pPr>
      <w:spacing w:before="240" w:after="60" w:line="360" w:lineRule="auto"/>
      <w:jc w:val="both"/>
    </w:pPr>
    <w:rPr>
      <w:rFonts w:ascii="Arial" w:eastAsia="Times New Roman" w:hAnsi="Arial" w:cs="Times New Roman"/>
      <w:b/>
      <w:i/>
      <w:sz w:val="18"/>
      <w:szCs w:val="20"/>
    </w:rPr>
  </w:style>
  <w:style w:type="paragraph" w:customStyle="1" w:styleId="Nadpis21">
    <w:name w:val="Nadpis 21"/>
    <w:basedOn w:val="Normlny"/>
    <w:pPr>
      <w:keepNext/>
      <w:spacing w:before="360" w:after="120" w:line="360" w:lineRule="auto"/>
      <w:jc w:val="both"/>
    </w:pPr>
    <w:rPr>
      <w:rFonts w:eastAsia="Times New Roman" w:cs="Times New Roman"/>
      <w:b/>
      <w:sz w:val="28"/>
      <w:szCs w:val="20"/>
    </w:rPr>
  </w:style>
  <w:style w:type="paragraph" w:styleId="Odsekzoznamu">
    <w:name w:val="List Paragraph"/>
    <w:basedOn w:val="Normlny"/>
    <w:qFormat/>
    <w:pPr>
      <w:ind w:left="720"/>
      <w:contextualSpacing/>
    </w:pPr>
  </w:style>
  <w:style w:type="paragraph" w:customStyle="1" w:styleId="Caption1">
    <w:name w:val="Caption1"/>
    <w:basedOn w:val="Normlny"/>
    <w:pPr>
      <w:spacing w:line="100" w:lineRule="atLeast"/>
      <w:jc w:val="both"/>
    </w:pPr>
    <w:rPr>
      <w:b/>
      <w:bCs/>
      <w:color w:val="4F81BD"/>
      <w:sz w:val="18"/>
      <w:szCs w:val="18"/>
      <w:lang w:eastAsia="ar-SA"/>
    </w:rPr>
  </w:style>
  <w:style w:type="paragraph" w:styleId="Textbubliny">
    <w:name w:val="Balloon Text"/>
    <w:basedOn w:val="Normlny"/>
    <w:pPr>
      <w:spacing w:after="0" w:line="100" w:lineRule="atLeast"/>
    </w:pPr>
    <w:rPr>
      <w:rFonts w:ascii="Tahoma" w:hAnsi="Tahoma" w:cs="Tahoma"/>
      <w:sz w:val="16"/>
      <w:szCs w:val="16"/>
    </w:rPr>
  </w:style>
  <w:style w:type="paragraph" w:customStyle="1" w:styleId="Quotations">
    <w:name w:val="Quotations"/>
    <w:basedOn w:val="Normlny"/>
  </w:style>
  <w:style w:type="paragraph" w:styleId="Nzov">
    <w:name w:val="Title"/>
    <w:basedOn w:val="Heading"/>
    <w:qFormat/>
  </w:style>
  <w:style w:type="paragraph" w:styleId="Podtitul">
    <w:name w:val="Subtitle"/>
    <w:basedOn w:val="Heading"/>
    <w:qFormat/>
  </w:style>
  <w:style w:type="paragraph" w:customStyle="1" w:styleId="TableContents">
    <w:name w:val="Table Contents"/>
    <w:basedOn w:val="Norm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92126">
      <w:bodyDiv w:val="1"/>
      <w:marLeft w:val="0"/>
      <w:marRight w:val="0"/>
      <w:marTop w:val="0"/>
      <w:marBottom w:val="0"/>
      <w:divBdr>
        <w:top w:val="none" w:sz="0" w:space="0" w:color="auto"/>
        <w:left w:val="none" w:sz="0" w:space="0" w:color="auto"/>
        <w:bottom w:val="none" w:sz="0" w:space="0" w:color="auto"/>
        <w:right w:val="none" w:sz="0" w:space="0" w:color="auto"/>
      </w:divBdr>
    </w:div>
    <w:div w:id="1204058400">
      <w:bodyDiv w:val="1"/>
      <w:marLeft w:val="0"/>
      <w:marRight w:val="0"/>
      <w:marTop w:val="0"/>
      <w:marBottom w:val="0"/>
      <w:divBdr>
        <w:top w:val="none" w:sz="0" w:space="0" w:color="auto"/>
        <w:left w:val="none" w:sz="0" w:space="0" w:color="auto"/>
        <w:bottom w:val="none" w:sz="0" w:space="0" w:color="auto"/>
        <w:right w:val="none" w:sz="0" w:space="0" w:color="auto"/>
      </w:divBdr>
    </w:div>
    <w:div w:id="1319964169">
      <w:bodyDiv w:val="1"/>
      <w:marLeft w:val="0"/>
      <w:marRight w:val="0"/>
      <w:marTop w:val="0"/>
      <w:marBottom w:val="0"/>
      <w:divBdr>
        <w:top w:val="none" w:sz="0" w:space="0" w:color="auto"/>
        <w:left w:val="none" w:sz="0" w:space="0" w:color="auto"/>
        <w:bottom w:val="none" w:sz="0" w:space="0" w:color="auto"/>
        <w:right w:val="none" w:sz="0" w:space="0" w:color="auto"/>
      </w:divBdr>
    </w:div>
    <w:div w:id="1844852880">
      <w:bodyDiv w:val="1"/>
      <w:marLeft w:val="0"/>
      <w:marRight w:val="0"/>
      <w:marTop w:val="0"/>
      <w:marBottom w:val="0"/>
      <w:divBdr>
        <w:top w:val="none" w:sz="0" w:space="0" w:color="auto"/>
        <w:left w:val="none" w:sz="0" w:space="0" w:color="auto"/>
        <w:bottom w:val="none" w:sz="0" w:space="0" w:color="auto"/>
        <w:right w:val="none" w:sz="0" w:space="0" w:color="auto"/>
      </w:divBdr>
    </w:div>
    <w:div w:id="2042971160">
      <w:bodyDiv w:val="1"/>
      <w:marLeft w:val="0"/>
      <w:marRight w:val="0"/>
      <w:marTop w:val="0"/>
      <w:marBottom w:val="0"/>
      <w:divBdr>
        <w:top w:val="none" w:sz="0" w:space="0" w:color="auto"/>
        <w:left w:val="none" w:sz="0" w:space="0" w:color="auto"/>
        <w:bottom w:val="none" w:sz="0" w:space="0" w:color="auto"/>
        <w:right w:val="none" w:sz="0" w:space="0" w:color="auto"/>
      </w:divBdr>
    </w:div>
    <w:div w:id="204459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857</Words>
  <Characters>4891</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Štefan Horváth</cp:lastModifiedBy>
  <cp:revision>19</cp:revision>
  <cp:lastPrinted>1900-12-31T22:00:00Z</cp:lastPrinted>
  <dcterms:created xsi:type="dcterms:W3CDTF">2014-03-25T22:16:00Z</dcterms:created>
  <dcterms:modified xsi:type="dcterms:W3CDTF">2014-04-04T18:01:00Z</dcterms:modified>
</cp:coreProperties>
</file>