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7" w:rsidRDefault="00CE31AD">
      <w:pPr>
        <w:pStyle w:val="Heading1"/>
        <w:rPr>
          <w:color w:val="00000A"/>
        </w:rPr>
      </w:pPr>
      <w:r>
        <w:t xml:space="preserve">Zápis z </w:t>
      </w:r>
      <w:r w:rsidR="00A17A94">
        <w:t>2</w:t>
      </w:r>
      <w:r>
        <w:t>. stretnutia tímu č. 8</w:t>
      </w:r>
    </w:p>
    <w:p w:rsidR="00105CB7" w:rsidRDefault="00CE31AD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B13B69">
        <w:rPr>
          <w:rFonts w:cs="Times New Roman"/>
          <w:szCs w:val="24"/>
        </w:rPr>
        <w:t>8</w:t>
      </w:r>
      <w:r>
        <w:t>.10.2014</w:t>
      </w:r>
    </w:p>
    <w:p w:rsidR="00105CB7" w:rsidRDefault="00CE31AD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Jobsovo softvérové štúdio (lab 1.31) (FIIT-STU)</w:t>
      </w:r>
    </w:p>
    <w:p w:rsidR="00105CB7" w:rsidRDefault="00CE31AD">
      <w:pPr>
        <w:pStyle w:val="Bezriadkovania"/>
      </w:pPr>
      <w:r>
        <w:rPr>
          <w:b/>
        </w:rPr>
        <w:t>Prítomní</w:t>
      </w:r>
      <w:r>
        <w:t>:</w:t>
      </w:r>
    </w:p>
    <w:p w:rsidR="00105CB7" w:rsidRDefault="00CE31AD">
      <w:pPr>
        <w:pStyle w:val="Bezriadkovania"/>
        <w:ind w:firstLine="708"/>
      </w:pPr>
      <w:r>
        <w:t xml:space="preserve">Pedagóg : </w:t>
      </w:r>
      <w:r>
        <w:tab/>
      </w:r>
      <w:r>
        <w:tab/>
        <w:t>Ing. Ivan Kapustík</w:t>
      </w:r>
    </w:p>
    <w:p w:rsidR="00105CB7" w:rsidRDefault="00CE31AD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Filípek, </w:t>
      </w:r>
      <w:r>
        <w:t xml:space="preserve">Bc. Metod Rybár, Bc. Michal Segeč, </w:t>
      </w:r>
    </w:p>
    <w:p w:rsidR="00105CB7" w:rsidRDefault="00CE31AD">
      <w:pPr>
        <w:pStyle w:val="Bezriadkovania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105CB7" w:rsidRDefault="00105CB7">
      <w:pPr>
        <w:pStyle w:val="Bezriadkovania"/>
        <w:ind w:firstLine="708"/>
      </w:pPr>
    </w:p>
    <w:p w:rsidR="00105CB7" w:rsidRDefault="00CE31AD">
      <w:pPr>
        <w:pStyle w:val="Normlny1"/>
      </w:pPr>
      <w:r>
        <w:rPr>
          <w:b/>
        </w:rPr>
        <w:t>Stretnutie viedol:</w:t>
      </w:r>
      <w:r>
        <w:t xml:space="preserve"> Ing. Ivan Kapustík</w:t>
      </w:r>
    </w:p>
    <w:p w:rsidR="00105CB7" w:rsidRDefault="00CE31AD">
      <w:pPr>
        <w:pStyle w:val="Normlny1"/>
      </w:pPr>
      <w:r>
        <w:rPr>
          <w:b/>
        </w:rPr>
        <w:t>Zápis:</w:t>
      </w:r>
      <w:r>
        <w:t xml:space="preserve"> Bc. </w:t>
      </w:r>
      <w:r w:rsidR="00A17A94">
        <w:t>Miroslav Wolf</w:t>
      </w:r>
    </w:p>
    <w:p w:rsidR="00105CB7" w:rsidRDefault="00CE31AD">
      <w:pPr>
        <w:pStyle w:val="Normlny1"/>
      </w:pPr>
      <w:r>
        <w:rPr>
          <w:b/>
        </w:rPr>
        <w:t>Zvolený nasledovný zapisovateľ:</w:t>
      </w:r>
      <w:r>
        <w:t xml:space="preserve"> Bc. Mi</w:t>
      </w:r>
      <w:r w:rsidR="00A17A94">
        <w:t>chal Segeč</w:t>
      </w:r>
    </w:p>
    <w:p w:rsidR="00105CB7" w:rsidRDefault="00CE31AD">
      <w:pPr>
        <w:pStyle w:val="Heading2"/>
      </w:pPr>
      <w:r>
        <w:t>Téma stretnutia</w:t>
      </w:r>
    </w:p>
    <w:p w:rsidR="00105CB7" w:rsidRDefault="00CE31AD">
      <w:pPr>
        <w:pStyle w:val="Bezriadkovania"/>
      </w:pPr>
      <w:r>
        <w:tab/>
      </w:r>
      <w:r w:rsidR="00A17A94">
        <w:t xml:space="preserve">Zahájenie prvého šprintu, návrh, odhad časovej náročnosti a rozdelenie úloh pre prvý </w:t>
      </w:r>
      <w:r w:rsidR="00A17A94">
        <w:tab/>
        <w:t>šprint.</w:t>
      </w:r>
    </w:p>
    <w:p w:rsidR="00A17A94" w:rsidRDefault="00A17A94" w:rsidP="00A17A94">
      <w:pPr>
        <w:pStyle w:val="Heading2"/>
      </w:pPr>
      <w:r>
        <w:t>Vyhodnotenie úloh z predchádzajúceho stretnutia</w:t>
      </w:r>
    </w:p>
    <w:tbl>
      <w:tblPr>
        <w:tblW w:w="9072" w:type="dxa"/>
        <w:tblInd w:w="6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185"/>
        <w:gridCol w:w="2811"/>
        <w:gridCol w:w="1522"/>
        <w:gridCol w:w="1536"/>
        <w:gridCol w:w="1018"/>
      </w:tblGrid>
      <w:tr w:rsidR="00BE7F7B" w:rsidTr="00E96970">
        <w:trPr>
          <w:cantSplit/>
          <w:trHeight w:val="803"/>
        </w:trPr>
        <w:tc>
          <w:tcPr>
            <w:tcW w:w="2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2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0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ROBOCUPTP-1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Vytvoriť zápisnicu zo sedenia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ROBOCUPTP-2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Konvencia pre dokumentáciu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Čiastočne 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ROBOCUPTP-3</w:t>
            </w:r>
            <w:r>
              <w:tab/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Konvencia pre kód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 xml:space="preserve">ROBOCUPTP-4 </w:t>
            </w:r>
            <w:r>
              <w:tab/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Kontaktovanie minuloročného tímu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 xml:space="preserve">ROBOCUPTP-5 </w:t>
            </w:r>
            <w:r>
              <w:tab/>
              <w:t xml:space="preserve">  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Vytvorenie Facebook skupiny a Dropbox zdieľaného priečinka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Miroslav Wolf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Miroslav Wolf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ROBOCUPTP-6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Rozbehať Jiru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Juraj Šimek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5200F2" w:rsidP="009B663C">
            <w:pPr>
              <w:pStyle w:val="Normlny1"/>
            </w:pPr>
            <w:r>
              <w:t>Čiastočne 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lastRenderedPageBreak/>
              <w:t xml:space="preserve">ROBOCUPTP-7 </w:t>
            </w:r>
            <w:r>
              <w:tab/>
              <w:t xml:space="preserve">  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Rozbehanie simulačného prostredia robotického futbalu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Všetci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Michal Segeč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ROBOCUPTP-8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Prezrieť diplomové práce a zahraničné tímy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Všetci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Miroslav Wolf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Čiastočne 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ROBOCUPTP-9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Vytlačiť zápisnicu zo sedenia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Metod Rybár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 xml:space="preserve">ROBOCUPTP-10 </w:t>
            </w:r>
            <w:r>
              <w:tab/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Premyslieť, ktoré časti projektu by koho z nás viac zaujímali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Všetci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Peter Filípek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1A4914" w:rsidP="009B663C">
            <w:pPr>
              <w:pStyle w:val="Normlny1"/>
            </w:pPr>
            <w:r>
              <w:t>S</w:t>
            </w:r>
            <w:r w:rsidR="00BE7F7B">
              <w:t>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ROBOCUPTP-11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Určiť role v tíme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Všetci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Martin Vrabec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ROBOCUPTP-12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Určiť scrummastera na 1. šprint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Michal Segeč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Michal Segeč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ROBOCUPTP-13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Príprava web stránky tímu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Martin Vrabec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Martin Vrabec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Čiastočne splnené</w:t>
            </w:r>
          </w:p>
        </w:tc>
      </w:tr>
      <w:tr w:rsidR="00BE7F7B" w:rsidTr="00E96970">
        <w:trPr>
          <w:cantSplit/>
          <w:trHeight w:val="803"/>
        </w:trPr>
        <w:tc>
          <w:tcPr>
            <w:tcW w:w="2185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ROBOCUPTP-14</w:t>
            </w:r>
          </w:p>
        </w:tc>
        <w:tc>
          <w:tcPr>
            <w:tcW w:w="2811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Príprava plagátu tímu</w:t>
            </w:r>
          </w:p>
        </w:tc>
        <w:tc>
          <w:tcPr>
            <w:tcW w:w="1522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Peter Filípek</w:t>
            </w:r>
          </w:p>
        </w:tc>
        <w:tc>
          <w:tcPr>
            <w:tcW w:w="153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E7F7B" w:rsidRDefault="00BE7F7B" w:rsidP="009B663C">
            <w:pPr>
              <w:pStyle w:val="Normlny1"/>
            </w:pPr>
            <w:r>
              <w:t>Peter Filípek</w:t>
            </w:r>
          </w:p>
        </w:tc>
        <w:tc>
          <w:tcPr>
            <w:tcW w:w="1018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E7F7B" w:rsidRDefault="00BE7F7B" w:rsidP="009B663C">
            <w:pPr>
              <w:pStyle w:val="Normlny1"/>
            </w:pPr>
            <w:r>
              <w:t>Splnené</w:t>
            </w:r>
          </w:p>
        </w:tc>
      </w:tr>
    </w:tbl>
    <w:p w:rsidR="00A17A94" w:rsidRDefault="00A17A94">
      <w:pPr>
        <w:pStyle w:val="Bezriadkovania"/>
      </w:pPr>
    </w:p>
    <w:p w:rsidR="00A17A94" w:rsidRDefault="00CE31AD">
      <w:pPr>
        <w:pStyle w:val="Heading2"/>
      </w:pPr>
      <w:r>
        <w:t>Opis stretnutia</w:t>
      </w:r>
    </w:p>
    <w:p w:rsidR="001A4914" w:rsidRDefault="00512EEA" w:rsidP="001A4914">
      <w:pPr>
        <w:pStyle w:val="Odsekzoznamu"/>
        <w:numPr>
          <w:ilvl w:val="0"/>
          <w:numId w:val="1"/>
        </w:numPr>
        <w:jc w:val="both"/>
      </w:pPr>
      <w:r>
        <w:t>Na začiatku stretnutia sme si prechádzali úlohy, ktoré sme mali splniť.</w:t>
      </w:r>
      <w:r w:rsidR="001A4914">
        <w:t xml:space="preserve"> Naplánované úlohy sme splnili, až na ROBOCUPTP-2, ROBOCUPTP-6, ROBOCUPTP-8 a ROBOCUPTP-13.</w:t>
      </w:r>
    </w:p>
    <w:p w:rsidR="001061CE" w:rsidRDefault="001061CE" w:rsidP="001061CE">
      <w:pPr>
        <w:pStyle w:val="Odsekzoznamu"/>
        <w:jc w:val="both"/>
      </w:pPr>
      <w:r>
        <w:t>- Konvencia pre dokumentáciu</w:t>
      </w:r>
      <w:r w:rsidR="008F08E1">
        <w:t xml:space="preserve"> (ROBOCUPTP-2)</w:t>
      </w:r>
      <w:r>
        <w:t xml:space="preserve"> bola čiastočne vypracovaná, ale potrebuje ďalšiu prácu a vytvorenie šablóny, preto to bude jedna z ďalších úloh na dokončenie. </w:t>
      </w:r>
    </w:p>
    <w:p w:rsidR="001061CE" w:rsidRDefault="001061CE" w:rsidP="001061CE">
      <w:pPr>
        <w:pStyle w:val="Odsekzoznamu"/>
        <w:jc w:val="both"/>
      </w:pPr>
      <w:r>
        <w:t>- Rozbehať Jiru</w:t>
      </w:r>
      <w:r w:rsidR="008F08E1">
        <w:t xml:space="preserve"> (ROBOCUPTP-6)</w:t>
      </w:r>
      <w:r>
        <w:t xml:space="preserve"> sa nepodarilo, zrejme je nutné, aby pre nás bol vytvorený projekt v ktorom máme všetci práva na editáciu, preto ďalšia z úloh bude zistiť čo s tým.</w:t>
      </w:r>
    </w:p>
    <w:p w:rsidR="008F08E1" w:rsidRDefault="008F08E1" w:rsidP="001061CE">
      <w:pPr>
        <w:pStyle w:val="Odsekzoznamu"/>
        <w:jc w:val="both"/>
      </w:pPr>
      <w:r>
        <w:t>- Prezretie zahraničných tímov (ROBOCUPTP-8) a diplomových prác nebolo dostačujúce. Síce sme si pozreli videá zahraničných tímov a niečo prečítali, ale nabudúce by sme si mali zapisovať čo sme zistili a lepšie zanalyzovať</w:t>
      </w:r>
    </w:p>
    <w:p w:rsidR="001061CE" w:rsidRDefault="001061CE" w:rsidP="001061CE">
      <w:pPr>
        <w:pStyle w:val="Odsekzoznamu"/>
        <w:jc w:val="both"/>
      </w:pPr>
      <w:r>
        <w:t>- Web stránka bola pripravená</w:t>
      </w:r>
      <w:r w:rsidR="008F08E1">
        <w:t xml:space="preserve"> (ROBOCUPTP-13)</w:t>
      </w:r>
      <w:r>
        <w:t>, no nepodarilo sa nám prihlásiť na server</w:t>
      </w:r>
      <w:r w:rsidR="008F08E1">
        <w:t xml:space="preserve"> a stránka teda ešte nie je online</w:t>
      </w:r>
      <w:r>
        <w:t xml:space="preserve">, preto sa to bude riešiť. </w:t>
      </w:r>
    </w:p>
    <w:p w:rsidR="001061CE" w:rsidRDefault="001061CE" w:rsidP="001061CE">
      <w:pPr>
        <w:pStyle w:val="Odsekzoznamu"/>
        <w:jc w:val="both"/>
      </w:pPr>
    </w:p>
    <w:p w:rsidR="001061CE" w:rsidRDefault="001061CE" w:rsidP="001061CE">
      <w:pPr>
        <w:pStyle w:val="Odsekzoznamu"/>
        <w:jc w:val="both"/>
      </w:pPr>
      <w:r>
        <w:t>S ostatnými úlohami neboli väčšie problémy, čo sa týka rozdelenia rolí v tíme tie sú nasledovné:</w:t>
      </w:r>
    </w:p>
    <w:p w:rsidR="00EF65A7" w:rsidRPr="00EF65A7" w:rsidRDefault="00EF65A7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061CE" w:rsidRPr="00EF65A7">
        <w:rPr>
          <w:rFonts w:ascii="Times New Roman" w:hAnsi="Times New Roman" w:cs="Times New Roman"/>
          <w:sz w:val="24"/>
        </w:rPr>
        <w:t>- Vedúci tímu</w:t>
      </w:r>
      <w:r w:rsidRPr="00EF65A7">
        <w:rPr>
          <w:rFonts w:ascii="Times New Roman" w:hAnsi="Times New Roman" w:cs="Times New Roman"/>
          <w:sz w:val="24"/>
        </w:rPr>
        <w:t>: Metod Rybár</w:t>
      </w:r>
    </w:p>
    <w:p w:rsidR="001061CE" w:rsidRDefault="00EF65A7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574851">
        <w:rPr>
          <w:rFonts w:ascii="Times New Roman" w:hAnsi="Times New Roman" w:cs="Times New Roman"/>
          <w:sz w:val="24"/>
        </w:rPr>
        <w:t>Manažér kvality: Juraj Šimek</w:t>
      </w:r>
    </w:p>
    <w:p w:rsidR="00574851" w:rsidRDefault="00574851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Manažér podpory vývoja: Martin Vraber</w:t>
      </w:r>
    </w:p>
    <w:p w:rsidR="00574851" w:rsidRDefault="00574851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Manažér monitorovania procesu: Michal Segeč</w:t>
      </w:r>
    </w:p>
    <w:p w:rsidR="00574851" w:rsidRDefault="00574851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Manažér rozvrhu: Miroslav Wolf</w:t>
      </w:r>
    </w:p>
    <w:p w:rsidR="00A7123F" w:rsidRDefault="00A7123F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Manažér rizík: Peter Filípek</w:t>
      </w:r>
    </w:p>
    <w:p w:rsidR="00574851" w:rsidRDefault="00574851" w:rsidP="00EF65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Manažér dokumentovania: Metod Rybár</w:t>
      </w:r>
    </w:p>
    <w:p w:rsidR="00574851" w:rsidRPr="00EF65A7" w:rsidRDefault="00574851" w:rsidP="00EF65A7">
      <w:pPr>
        <w:rPr>
          <w:rFonts w:ascii="Times New Roman" w:hAnsi="Times New Roman" w:cs="Times New Roman"/>
          <w:sz w:val="24"/>
        </w:rPr>
      </w:pPr>
    </w:p>
    <w:p w:rsidR="00B41481" w:rsidRDefault="00574851" w:rsidP="001A4914">
      <w:pPr>
        <w:pStyle w:val="Odsekzoznamu"/>
        <w:numPr>
          <w:ilvl w:val="0"/>
          <w:numId w:val="1"/>
        </w:numPr>
        <w:jc w:val="both"/>
      </w:pPr>
      <w:r>
        <w:t>Ďalej sme sa venovali vytváraním úloh pre šprint. Identifikovali sme viacero úloh, ktoré by sme mohli robiť a z nich vybrali najdôležitejšie</w:t>
      </w:r>
      <w:r w:rsidR="00B41481">
        <w:t xml:space="preserve"> a tie sme zaradili do prvého šprintu</w:t>
      </w:r>
      <w:r>
        <w:t>.</w:t>
      </w:r>
      <w:r w:rsidR="00251DD3">
        <w:t xml:space="preserve"> Zhodli sme sa, že treba upraviť a zjednotiť loggery, keďže projekt obsahoval dva, na čo sa už Juraj Šimek čiastočne pozrel. Ďalej sme si povedali, že</w:t>
      </w:r>
      <w:r w:rsidR="00CE6E1E">
        <w:t xml:space="preserve"> je</w:t>
      </w:r>
      <w:r w:rsidR="00251DD3">
        <w:t xml:space="preserve"> dôležité</w:t>
      </w:r>
      <w:r w:rsidR="002F2DCF">
        <w:t xml:space="preserve"> dodržiavať </w:t>
      </w:r>
      <w:r w:rsidR="00251DD3">
        <w:t>vytvorenú konvenciu kódu</w:t>
      </w:r>
      <w:r w:rsidR="002F2DCF">
        <w:t>, keďže</w:t>
      </w:r>
      <w:r w:rsidR="00756BF0">
        <w:t xml:space="preserve"> s výnimkou minuloročného tímu ju</w:t>
      </w:r>
      <w:r w:rsidR="002F2DCF">
        <w:t xml:space="preserve"> ostatné tímy nedodržiavali</w:t>
      </w:r>
      <w:r w:rsidR="00251DD3">
        <w:t>.</w:t>
      </w:r>
      <w:r w:rsidR="00756BF0">
        <w:t xml:space="preserve"> Pre ďalšiu prácu je dôležité</w:t>
      </w:r>
      <w:r w:rsidR="00CE6E1E">
        <w:t>,</w:t>
      </w:r>
      <w:r w:rsidR="00756BF0">
        <w:t xml:space="preserve"> aby sa každý z tímu oboznámil s prácou v Git-e a Bitbucket-e, kam nás pridal minuloročný tím "Gitmen" a teda máme nastavený git a vytvorený nový branch pre náš projekt. Preberali sme aj dynamické pohyby, ktoré v projekte chýbajú a za ktorými je náročná matematika. Rozprávali sme sa aj o zahraničných tímoch, kde sme si všimli rôzne zaujímavé techniky - napríklad jeden z tímov využíval predklonených hráčov, pričom mali ruky smerované dozadu za chrbát pre udržanie rovnováhy. Vďaka tomuto predklonu robot lepšie videl pod seba, čo bolo zaujímavým riešením situácie</w:t>
      </w:r>
      <w:r w:rsidR="00FA7540">
        <w:t>,</w:t>
      </w:r>
      <w:r w:rsidR="00756BF0">
        <w:t xml:space="preserve"> keď je lopta pod robotom a robot ju nevidí.</w:t>
      </w:r>
      <w:r w:rsidR="001C5105">
        <w:t xml:space="preserve"> V projekte sme sa rozhodli venovať sa najmä refaktoring</w:t>
      </w:r>
      <w:r w:rsidR="00FA7540">
        <w:t>u</w:t>
      </w:r>
      <w:r w:rsidR="001C5105">
        <w:t xml:space="preserve"> kódu a aj na nižšie úrovne pohybu</w:t>
      </w:r>
      <w:r w:rsidR="00FA7540">
        <w:t>, keďže robot často padá</w:t>
      </w:r>
      <w:r w:rsidR="001C5105">
        <w:t xml:space="preserve">. </w:t>
      </w:r>
      <w:r w:rsidR="00FA7540">
        <w:t>Keďže</w:t>
      </w:r>
      <w:r w:rsidR="001C5105">
        <w:t xml:space="preserve"> sú vytvorené aj rôzne stabilné pohyby, </w:t>
      </w:r>
      <w:r w:rsidR="00FA7540">
        <w:t>stále</w:t>
      </w:r>
      <w:r w:rsidR="001C5105">
        <w:t xml:space="preserve"> by bolo možné</w:t>
      </w:r>
      <w:r w:rsidR="00FA7540">
        <w:t xml:space="preserve"> ich</w:t>
      </w:r>
      <w:r w:rsidR="001C5105">
        <w:t xml:space="preserve"> vylepšovať. Ďalej bolo poznamenané, že funkcia ktorá volí typ pohybu - rýchly, stredný, pomalý, zrejme nefunguje správne, pretože vyberá vždy iba dva zo spomínaných pohybov. Zaujímavé by mohlo byť aj finalizovanie pohybu, pretože ak robot zastane z rýchleho pohybu tak spadne. Prebrali sme aj aktivitu na stretnutiach, kde by sa každý mal zapájať a byť aktívny. Vždy musí existovať aj dokument o tom čo bolo splnené, prípadne ukázať stav práce, alebo zdrojový kód.</w:t>
      </w:r>
      <w:r w:rsidR="008F08E1">
        <w:t xml:space="preserve"> V rámci scrumu sme si povedali, že vždy má byť návrh, čo má ako vyzerať a ako to má byť otestované, aby sme vedeli že to je na 100% funkčné. Na konci šprintu je nutné mať funkčnú časť nejakého kódu. Dokumentácia môže byť prípadne dodaná aj dodatočne, ale podľa možností je lepšie ju mať hneď.</w:t>
      </w:r>
    </w:p>
    <w:p w:rsidR="00B41481" w:rsidRDefault="00B41481" w:rsidP="001A4914">
      <w:pPr>
        <w:pStyle w:val="Odsekzoznamu"/>
        <w:numPr>
          <w:ilvl w:val="0"/>
          <w:numId w:val="1"/>
        </w:numPr>
        <w:jc w:val="both"/>
      </w:pPr>
      <w:r>
        <w:t xml:space="preserve">V ďalšej časti sme úlohám ohodnotili časovú náročnosť, určovali ich prioritu a rozdelili sme si ich. V tomto šprinte by sme sa chceli zamerať najmä na vymazanie nepotrebných častí kódu, analýzu kódu a analýzu zahraničných tímov a diplomových prác. Na ďalšie stretnutie by mal </w:t>
      </w:r>
      <w:r w:rsidR="00756BF0">
        <w:t>na stretnutie prísť aj tím "Gitmen"</w:t>
      </w:r>
      <w:r>
        <w:t>, tak sme sa zhodli, že by bolo dobré pripraviť si pre nich otázky.</w:t>
      </w:r>
    </w:p>
    <w:p w:rsidR="001061CE" w:rsidRDefault="001061CE" w:rsidP="00B41481">
      <w:pPr>
        <w:pStyle w:val="Odsekzoznamu"/>
        <w:jc w:val="both"/>
      </w:pPr>
    </w:p>
    <w:p w:rsidR="00105CB7" w:rsidRDefault="00CE31AD">
      <w:pPr>
        <w:pStyle w:val="Heading2"/>
      </w:pPr>
      <w:r>
        <w:t>Úlohy do ďalšieho stretnutia</w:t>
      </w:r>
    </w:p>
    <w:tbl>
      <w:tblPr>
        <w:tblW w:w="9072" w:type="dxa"/>
        <w:tblInd w:w="6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2870"/>
        <w:gridCol w:w="1620"/>
        <w:gridCol w:w="1559"/>
        <w:gridCol w:w="853"/>
      </w:tblGrid>
      <w:tr w:rsidR="00E96970" w:rsidTr="00E96970">
        <w:trPr>
          <w:cantSplit/>
          <w:trHeight w:val="803"/>
        </w:trPr>
        <w:tc>
          <w:tcPr>
            <w:tcW w:w="2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28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8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ROBOCUPTP-2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Konvencia pre dokumentáciu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Metod Rybár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Metod Rybár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3h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ROBOCUPTP-6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Rozbehať Jiru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Miroslav Wolf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Miroslav Wolf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3h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ROBOCUPTP-8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Prezrieť diplomové práce a zahraničné tímy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Všetci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Michal Segeč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40h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ROBOCUPTP-13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Príprava web stránky tímu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Martin Vrabec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Martin Vrabec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0,5h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ROBOCUPTP-14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Zoznámiť sa s gitom a importovať si projekt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Všetci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Michal Segeč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5h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ROBOCUPTP-15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Identifikácia a vymazanie nepotrebných častí - odstrániť balík garbage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Juraj Šimek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Juraj Šimek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8h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ROBOCUPTP-16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Vytvoriť zoznam zakomentovaného kódu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Peter Filípek, Miroslav Wolf, Michal Segeč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Peter Filípek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13h</w:t>
            </w:r>
          </w:p>
        </w:tc>
      </w:tr>
      <w:tr w:rsidR="00E96970" w:rsidTr="00E96970">
        <w:trPr>
          <w:cantSplit/>
          <w:trHeight w:val="803"/>
        </w:trPr>
        <w:tc>
          <w:tcPr>
            <w:tcW w:w="21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ROBOCUPTP-17</w:t>
            </w:r>
          </w:p>
        </w:tc>
        <w:tc>
          <w:tcPr>
            <w:tcW w:w="287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Úprava logovania (funkcionalita, dokumentácia, vybrané balíky)</w:t>
            </w:r>
          </w:p>
        </w:tc>
        <w:tc>
          <w:tcPr>
            <w:tcW w:w="1620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Juraj Šimek, Metod Rybár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96970" w:rsidRDefault="00E96970">
            <w:pPr>
              <w:pStyle w:val="Normlny1"/>
            </w:pPr>
            <w:r>
              <w:t>Juraj Šimek</w:t>
            </w:r>
          </w:p>
        </w:tc>
        <w:tc>
          <w:tcPr>
            <w:tcW w:w="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6970" w:rsidRDefault="00E96970">
            <w:pPr>
              <w:pStyle w:val="Normlny1"/>
            </w:pPr>
            <w:r>
              <w:t>12,5h</w:t>
            </w:r>
          </w:p>
        </w:tc>
      </w:tr>
    </w:tbl>
    <w:p w:rsidR="00105CB7" w:rsidRDefault="00CE31AD">
      <w:pPr>
        <w:pStyle w:val="Normlny1"/>
      </w:pPr>
      <w:r>
        <w:tab/>
      </w:r>
    </w:p>
    <w:p w:rsidR="00105CB7" w:rsidRDefault="00CE31AD">
      <w:pPr>
        <w:pStyle w:val="Heading2"/>
      </w:pPr>
      <w:r>
        <w:rPr>
          <w:color w:val="A6A6A6"/>
        </w:rPr>
        <w:t>Poznámky</w:t>
      </w:r>
    </w:p>
    <w:p w:rsidR="00105CB7" w:rsidRDefault="00105CB7">
      <w:pPr>
        <w:pStyle w:val="Bezriadkovania"/>
      </w:pPr>
    </w:p>
    <w:p w:rsidR="00105CB7" w:rsidRDefault="00105CB7">
      <w:pPr>
        <w:pStyle w:val="Normlny1"/>
        <w:spacing w:after="0"/>
        <w:rPr>
          <w:b/>
        </w:rPr>
      </w:pPr>
    </w:p>
    <w:p w:rsidR="00105CB7" w:rsidRDefault="00105CB7">
      <w:pPr>
        <w:pStyle w:val="Normlny1"/>
      </w:pPr>
    </w:p>
    <w:p w:rsidR="00105CB7" w:rsidRDefault="00105CB7">
      <w:pPr>
        <w:pStyle w:val="Normlny1"/>
      </w:pPr>
    </w:p>
    <w:sectPr w:rsidR="00105CB7" w:rsidSect="00105CB7">
      <w:pgSz w:w="11906" w:h="16838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3A"/>
    <w:multiLevelType w:val="hybridMultilevel"/>
    <w:tmpl w:val="C81C83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E7B7F"/>
    <w:multiLevelType w:val="multilevel"/>
    <w:tmpl w:val="121E5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9B4B89"/>
    <w:multiLevelType w:val="multilevel"/>
    <w:tmpl w:val="FCC6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>
    <w:nsid w:val="77F41DE2"/>
    <w:multiLevelType w:val="hybridMultilevel"/>
    <w:tmpl w:val="58BEFD7C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105CB7"/>
    <w:rsid w:val="00105CB7"/>
    <w:rsid w:val="001061CE"/>
    <w:rsid w:val="001A4914"/>
    <w:rsid w:val="001C5105"/>
    <w:rsid w:val="00251DD3"/>
    <w:rsid w:val="002708DF"/>
    <w:rsid w:val="002F2DCF"/>
    <w:rsid w:val="00415976"/>
    <w:rsid w:val="0047081A"/>
    <w:rsid w:val="00512EEA"/>
    <w:rsid w:val="005200F2"/>
    <w:rsid w:val="00574851"/>
    <w:rsid w:val="00756BF0"/>
    <w:rsid w:val="008F08E1"/>
    <w:rsid w:val="00A17A94"/>
    <w:rsid w:val="00A7123F"/>
    <w:rsid w:val="00B13B69"/>
    <w:rsid w:val="00B41481"/>
    <w:rsid w:val="00BE7F7B"/>
    <w:rsid w:val="00CE1437"/>
    <w:rsid w:val="00CE31AD"/>
    <w:rsid w:val="00CE6E1E"/>
    <w:rsid w:val="00E96970"/>
    <w:rsid w:val="00EF65A7"/>
    <w:rsid w:val="00FA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Cs w:val="22"/>
        <w:lang w:val="sk-SK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167E"/>
    <w:pPr>
      <w:suppressAutoHyphens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rsid w:val="00781D5D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ing2">
    <w:name w:val="Heading 2"/>
    <w:rsid w:val="00781D5D"/>
    <w:pPr>
      <w:keepNext/>
      <w:widowControl w:val="0"/>
      <w:suppressAutoHyphens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customStyle="1" w:styleId="Heading3">
    <w:name w:val="Heading 3"/>
    <w:rsid w:val="00781D5D"/>
    <w:pPr>
      <w:keepNext/>
      <w:widowControl w:val="0"/>
      <w:tabs>
        <w:tab w:val="left" w:pos="2160"/>
      </w:tabs>
      <w:suppressAutoHyphens/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 w:val="22"/>
      <w:szCs w:val="20"/>
      <w:lang w:val="en-US"/>
    </w:rPr>
  </w:style>
  <w:style w:type="paragraph" w:customStyle="1" w:styleId="Heading6">
    <w:name w:val="Heading 6"/>
    <w:rsid w:val="00781D5D"/>
    <w:pPr>
      <w:widowControl w:val="0"/>
      <w:suppressAutoHyphens/>
      <w:spacing w:before="240" w:after="60" w:line="36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customStyle="1" w:styleId="Heading7">
    <w:name w:val="Heading 7"/>
    <w:rsid w:val="00781D5D"/>
    <w:pPr>
      <w:widowControl w:val="0"/>
      <w:suppressAutoHyphens/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2"/>
      <w:szCs w:val="20"/>
    </w:rPr>
  </w:style>
  <w:style w:type="paragraph" w:customStyle="1" w:styleId="Heading8">
    <w:name w:val="Heading 8"/>
    <w:rsid w:val="00781D5D"/>
    <w:pPr>
      <w:widowControl w:val="0"/>
      <w:suppressAutoHyphens/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2"/>
      <w:szCs w:val="20"/>
    </w:rPr>
  </w:style>
  <w:style w:type="paragraph" w:customStyle="1" w:styleId="Heading9">
    <w:name w:val="Heading 9"/>
    <w:rsid w:val="00781D5D"/>
    <w:pPr>
      <w:widowControl w:val="0"/>
      <w:suppressAutoHyphens/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1Char">
    <w:name w:val="Nadpis 1 Char"/>
    <w:basedOn w:val="Predvolenpsmoodseku"/>
    <w:rsid w:val="00781D5D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rsid w:val="00781D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rsid w:val="00781D5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rsid w:val="00781D5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rsid w:val="00781D5D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rsid w:val="00781D5D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rsid w:val="00781D5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InternetLink">
    <w:name w:val="Internet Link"/>
    <w:rsid w:val="00781D5D"/>
    <w:rPr>
      <w:color w:val="0000FF"/>
      <w:u w:val="single"/>
    </w:rPr>
  </w:style>
  <w:style w:type="paragraph" w:customStyle="1" w:styleId="Heading">
    <w:name w:val="Heading"/>
    <w:next w:val="TextBody"/>
    <w:rsid w:val="008D191A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rsid w:val="00781D5D"/>
    <w:pPr>
      <w:widowControl w:val="0"/>
      <w:suppressAutoHyphens/>
      <w:spacing w:after="120" w:line="288" w:lineRule="auto"/>
    </w:pPr>
    <w:rPr>
      <w:sz w:val="22"/>
    </w:rPr>
  </w:style>
  <w:style w:type="paragraph" w:styleId="Zoznam">
    <w:name w:val="List"/>
    <w:basedOn w:val="TextBody"/>
    <w:rsid w:val="00781D5D"/>
    <w:rPr>
      <w:rFonts w:cs="Mangal"/>
    </w:rPr>
  </w:style>
  <w:style w:type="paragraph" w:customStyle="1" w:styleId="Caption">
    <w:name w:val="Caption"/>
    <w:rsid w:val="00781D5D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rsid w:val="00781D5D"/>
    <w:pPr>
      <w:widowControl w:val="0"/>
      <w:suppressLineNumbers/>
      <w:suppressAutoHyphens/>
    </w:pPr>
    <w:rPr>
      <w:rFonts w:cs="Mangal"/>
      <w:sz w:val="22"/>
    </w:rPr>
  </w:style>
  <w:style w:type="paragraph" w:customStyle="1" w:styleId="Normlny1">
    <w:name w:val="Normálny1"/>
    <w:rsid w:val="00781D5D"/>
    <w:pPr>
      <w:suppressAutoHyphens/>
      <w:spacing w:after="200"/>
    </w:pPr>
    <w:rPr>
      <w:rFonts w:ascii="Times New Roman" w:hAnsi="Times New Roman"/>
      <w:color w:val="00000A"/>
      <w:sz w:val="24"/>
    </w:rPr>
  </w:style>
  <w:style w:type="paragraph" w:styleId="Nzov">
    <w:name w:val="Title"/>
    <w:basedOn w:val="Normlny1"/>
    <w:rsid w:val="00781D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ezriadkovania">
    <w:name w:val="No Spacing"/>
    <w:rsid w:val="00781D5D"/>
    <w:pPr>
      <w:suppressAutoHyphens/>
      <w:spacing w:line="240" w:lineRule="auto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rsid w:val="00781D5D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1"/>
    <w:rsid w:val="00781D5D"/>
    <w:pPr>
      <w:ind w:left="720"/>
    </w:pPr>
  </w:style>
  <w:style w:type="numbering" w:customStyle="1" w:styleId="WWOutlineListStyle3">
    <w:name w:val="WW_OutlineListStyle_3"/>
    <w:rsid w:val="00781D5D"/>
  </w:style>
  <w:style w:type="numbering" w:customStyle="1" w:styleId="WWOutlineListStyle2">
    <w:name w:val="WW_OutlineListStyle_2"/>
    <w:rsid w:val="00781D5D"/>
  </w:style>
  <w:style w:type="numbering" w:customStyle="1" w:styleId="WWOutlineListStyle1">
    <w:name w:val="WW_OutlineListStyle_1"/>
    <w:rsid w:val="00781D5D"/>
  </w:style>
  <w:style w:type="numbering" w:customStyle="1" w:styleId="WWOutlineListStyle">
    <w:name w:val="WW_OutlineListStyle"/>
    <w:rsid w:val="00781D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Mirec</cp:lastModifiedBy>
  <cp:revision>63</cp:revision>
  <dcterms:created xsi:type="dcterms:W3CDTF">2014-02-27T22:53:00Z</dcterms:created>
  <dcterms:modified xsi:type="dcterms:W3CDTF">2014-10-09T16:31:00Z</dcterms:modified>
  <dc:language>sk-SK</dc:language>
</cp:coreProperties>
</file>