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F7" w:rsidRPr="008E2DD2" w:rsidRDefault="00284AF7" w:rsidP="00284AF7">
      <w:pPr>
        <w:spacing w:before="240" w:after="6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Záznam zo stretnutia č. </w:t>
      </w:r>
      <w:r w:rsidR="00B227D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3</w:t>
      </w:r>
      <w:r w:rsidRPr="008E2D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(LS)</w:t>
      </w:r>
      <w:r w:rsidRPr="008E2D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br/>
        <w:t>(Tím č. 5)</w:t>
      </w:r>
    </w:p>
    <w:p w:rsidR="00284AF7" w:rsidRPr="008E2DD2" w:rsidRDefault="00284AF7" w:rsidP="00284AF7">
      <w:pPr>
        <w:spacing w:before="840" w:after="60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Vypracoval: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227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Róbert </w:t>
      </w:r>
      <w:proofErr w:type="spellStart"/>
      <w:r w:rsidR="00B227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Birkus</w:t>
      </w:r>
      <w:proofErr w:type="spellEnd"/>
    </w:p>
    <w:p w:rsidR="00284AF7" w:rsidRPr="008E2DD2" w:rsidRDefault="00284AF7" w:rsidP="00284AF7">
      <w:pPr>
        <w:spacing w:before="8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a miesto konania:</w:t>
      </w:r>
    </w:p>
    <w:p w:rsidR="00284AF7" w:rsidRPr="008E2DD2" w:rsidRDefault="00B227D8" w:rsidP="00284A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02.03.2016</w:t>
      </w:r>
      <w:r w:rsidR="00284AF7"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11:00 Laboratórium počítačového videnia a počítačovej grafiky (4.46) FIIT</w:t>
      </w:r>
    </w:p>
    <w:p w:rsidR="00284AF7" w:rsidRPr="008E2DD2" w:rsidRDefault="00284AF7" w:rsidP="00284AF7">
      <w:pPr>
        <w:spacing w:before="8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Zúčastnení:</w:t>
      </w:r>
    </w:p>
    <w:p w:rsidR="00284AF7" w:rsidRPr="008E2DD2" w:rsidRDefault="00284AF7" w:rsidP="00284AF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Ing. Vanda Benešová, PhD. (vedúci tímu)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Bc. Lukáš Hudec (LH)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Róbert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Birkus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(RB)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Michal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Löffl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softHyphen/>
        <w:t>er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(ML)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Róbert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Karásek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(RK)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Bc. Martin Jurík (MJ)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Michal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Korbeľ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(MK)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Katarína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Janečková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(KJ)</w:t>
      </w:r>
    </w:p>
    <w:p w:rsidR="00284AF7" w:rsidRPr="008E2DD2" w:rsidRDefault="00284AF7" w:rsidP="00284AF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Neprítomní:</w:t>
      </w:r>
    </w:p>
    <w:p w:rsidR="00284AF7" w:rsidRPr="008E2DD2" w:rsidRDefault="00284AF7" w:rsidP="00284AF7">
      <w:pPr>
        <w:spacing w:before="8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Obsah stretnutia:</w:t>
      </w:r>
    </w:p>
    <w:tbl>
      <w:tblPr>
        <w:tblStyle w:val="Mriekatabuky"/>
        <w:tblW w:w="9067" w:type="dxa"/>
        <w:tblLook w:val="04A0"/>
      </w:tblPr>
      <w:tblGrid>
        <w:gridCol w:w="2694"/>
        <w:gridCol w:w="562"/>
        <w:gridCol w:w="5811"/>
      </w:tblGrid>
      <w:tr w:rsidR="008E2DD2" w:rsidRPr="008E2DD2" w:rsidTr="008E2DD2">
        <w:tc>
          <w:tcPr>
            <w:tcW w:w="2694" w:type="dxa"/>
          </w:tcPr>
          <w:p w:rsidR="008E2DD2" w:rsidRPr="008E2DD2" w:rsidRDefault="008E2DD2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Riešiteľ</w:t>
            </w:r>
          </w:p>
        </w:tc>
        <w:tc>
          <w:tcPr>
            <w:tcW w:w="562" w:type="dxa"/>
          </w:tcPr>
          <w:p w:rsidR="008E2DD2" w:rsidRPr="008E2DD2" w:rsidRDefault="008E2DD2" w:rsidP="008E2DD2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ID.</w:t>
            </w:r>
          </w:p>
        </w:tc>
        <w:tc>
          <w:tcPr>
            <w:tcW w:w="5811" w:type="dxa"/>
          </w:tcPr>
          <w:p w:rsidR="008E2DD2" w:rsidRPr="008E2DD2" w:rsidRDefault="008E2DD2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Splnené úlohy</w:t>
            </w:r>
          </w:p>
        </w:tc>
      </w:tr>
      <w:tr w:rsidR="003359E8" w:rsidRPr="008E2DD2" w:rsidTr="008E2DD2">
        <w:tc>
          <w:tcPr>
            <w:tcW w:w="2694" w:type="dxa"/>
            <w:vMerge w:val="restart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RB</w:t>
            </w: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Pr="008E2DD2" w:rsidRDefault="00B227D8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Odstránenie chyby v </w:t>
            </w:r>
            <w:proofErr w:type="spellStart"/>
            <w:r>
              <w:rPr>
                <w:rFonts w:ascii="Times New Roman" w:hAnsi="Times New Roman" w:cs="Times New Roman"/>
              </w:rPr>
              <w:t>labelingu</w:t>
            </w:r>
            <w:proofErr w:type="spellEnd"/>
          </w:p>
        </w:tc>
      </w:tr>
      <w:tr w:rsidR="003359E8" w:rsidRPr="008E2DD2" w:rsidTr="008E2DD2">
        <w:tc>
          <w:tcPr>
            <w:tcW w:w="2694" w:type="dxa"/>
            <w:vMerge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Pr="003359E8" w:rsidRDefault="00B227D8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Úprava kódu metódy 4 a doplnenie </w:t>
            </w:r>
            <w:proofErr w:type="spellStart"/>
            <w:r>
              <w:rPr>
                <w:rFonts w:ascii="Times New Roman" w:hAnsi="Times New Roman" w:cs="Times New Roman"/>
              </w:rPr>
              <w:t>doxygen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komentárov</w:t>
            </w:r>
          </w:p>
        </w:tc>
      </w:tr>
      <w:tr w:rsidR="003359E8" w:rsidRPr="008E2DD2" w:rsidTr="008E2DD2">
        <w:tc>
          <w:tcPr>
            <w:tcW w:w="2694" w:type="dxa"/>
            <w:vMerge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Default="00B227D8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Optimalizácia metódy</w:t>
            </w:r>
            <w:r w:rsidR="00E54D47">
              <w:rPr>
                <w:rFonts w:ascii="Times New Roman" w:hAnsi="Times New Roman" w:cs="Times New Roman"/>
              </w:rPr>
              <w:t xml:space="preserve"> 4 nastavením vhodných vstupných parametrov</w:t>
            </w:r>
          </w:p>
        </w:tc>
      </w:tr>
      <w:tr w:rsidR="00E54D47" w:rsidRPr="008E2DD2" w:rsidTr="00BB6002">
        <w:trPr>
          <w:trHeight w:val="516"/>
        </w:trPr>
        <w:tc>
          <w:tcPr>
            <w:tcW w:w="2694" w:type="dxa"/>
          </w:tcPr>
          <w:p w:rsidR="00E54D47" w:rsidRPr="008E2DD2" w:rsidRDefault="00E54D47" w:rsidP="008E2DD2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MJ</w:t>
            </w:r>
          </w:p>
        </w:tc>
        <w:tc>
          <w:tcPr>
            <w:tcW w:w="562" w:type="dxa"/>
          </w:tcPr>
          <w:p w:rsidR="00E54D47" w:rsidRPr="008E2DD2" w:rsidRDefault="00E54D47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E54D47" w:rsidRPr="003359E8" w:rsidRDefault="00E54D47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Vytvorenie konfiguračného súboru XML a implementácia jeho použitia do projektu</w:t>
            </w:r>
          </w:p>
        </w:tc>
      </w:tr>
      <w:tr w:rsidR="003359E8" w:rsidRPr="008E2DD2" w:rsidTr="008E2DD2">
        <w:tc>
          <w:tcPr>
            <w:tcW w:w="2694" w:type="dxa"/>
            <w:vMerge w:val="restart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LH</w:t>
            </w: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Pr="003359E8" w:rsidRDefault="00E54D47" w:rsidP="0033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Doplnenie atribút a koeficientov rovín do triedy </w:t>
            </w:r>
            <w:proofErr w:type="spellStart"/>
            <w:r>
              <w:rPr>
                <w:rFonts w:ascii="Times New Roman" w:hAnsi="Times New Roman" w:cs="Times New Roman"/>
              </w:rPr>
              <w:t>wall</w:t>
            </w:r>
            <w:proofErr w:type="spellEnd"/>
          </w:p>
        </w:tc>
      </w:tr>
      <w:tr w:rsidR="003359E8" w:rsidRPr="008E2DD2" w:rsidTr="008E2DD2">
        <w:tc>
          <w:tcPr>
            <w:tcW w:w="2694" w:type="dxa"/>
            <w:vMerge/>
          </w:tcPr>
          <w:p w:rsidR="003359E8" w:rsidRDefault="003359E8" w:rsidP="008E2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Default="00E54D47" w:rsidP="0033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Doplnenie </w:t>
            </w:r>
            <w:proofErr w:type="spellStart"/>
            <w:r>
              <w:rPr>
                <w:rFonts w:ascii="Times New Roman" w:hAnsi="Times New Roman" w:cs="Times New Roman"/>
              </w:rPr>
              <w:t>histogramu</w:t>
            </w:r>
            <w:proofErr w:type="spellEnd"/>
          </w:p>
        </w:tc>
      </w:tr>
      <w:tr w:rsidR="00992D22" w:rsidRPr="008E2DD2" w:rsidTr="005720D2">
        <w:trPr>
          <w:trHeight w:val="516"/>
        </w:trPr>
        <w:tc>
          <w:tcPr>
            <w:tcW w:w="2694" w:type="dxa"/>
          </w:tcPr>
          <w:p w:rsidR="00992D22" w:rsidRPr="008E2DD2" w:rsidRDefault="00992D22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MK</w:t>
            </w:r>
          </w:p>
        </w:tc>
        <w:tc>
          <w:tcPr>
            <w:tcW w:w="562" w:type="dxa"/>
          </w:tcPr>
          <w:p w:rsidR="00992D22" w:rsidRPr="008E2DD2" w:rsidRDefault="00992D22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992D22" w:rsidRPr="003359E8" w:rsidRDefault="00992D22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Hľadanie priesečníkov rovín a nájdenie ohraničení pre steny</w:t>
            </w:r>
          </w:p>
        </w:tc>
      </w:tr>
      <w:tr w:rsidR="008E2DD2" w:rsidRPr="008E2DD2" w:rsidTr="00A7580A">
        <w:trPr>
          <w:trHeight w:val="475"/>
        </w:trPr>
        <w:tc>
          <w:tcPr>
            <w:tcW w:w="2694" w:type="dxa"/>
          </w:tcPr>
          <w:p w:rsidR="008E2DD2" w:rsidRPr="008E2DD2" w:rsidRDefault="008E2DD2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</w:t>
            </w:r>
          </w:p>
        </w:tc>
        <w:tc>
          <w:tcPr>
            <w:tcW w:w="562" w:type="dxa"/>
          </w:tcPr>
          <w:p w:rsidR="008E2DD2" w:rsidRPr="008E2DD2" w:rsidRDefault="008E2DD2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8E2DD2" w:rsidRPr="003359E8" w:rsidRDefault="003359E8" w:rsidP="00407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Nájdenie </w:t>
            </w:r>
            <w:r w:rsidR="00407ABD">
              <w:rPr>
                <w:rFonts w:ascii="Times New Roman" w:hAnsi="Times New Roman" w:cs="Times New Roman"/>
              </w:rPr>
              <w:t xml:space="preserve">vhodnejšej knižnice na konvertovanie do </w:t>
            </w:r>
            <w:proofErr w:type="spellStart"/>
            <w:r w:rsidR="00407ABD">
              <w:rPr>
                <w:rFonts w:ascii="Times New Roman" w:hAnsi="Times New Roman" w:cs="Times New Roman"/>
              </w:rPr>
              <w:t>AutoCAD</w:t>
            </w:r>
            <w:proofErr w:type="spellEnd"/>
          </w:p>
        </w:tc>
      </w:tr>
      <w:tr w:rsidR="00A7580A" w:rsidRPr="008E2DD2" w:rsidTr="00A47AD5">
        <w:trPr>
          <w:trHeight w:val="516"/>
        </w:trPr>
        <w:tc>
          <w:tcPr>
            <w:tcW w:w="2694" w:type="dxa"/>
          </w:tcPr>
          <w:p w:rsidR="00A7580A" w:rsidRDefault="00A7580A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RK</w:t>
            </w:r>
          </w:p>
        </w:tc>
        <w:tc>
          <w:tcPr>
            <w:tcW w:w="562" w:type="dxa"/>
          </w:tcPr>
          <w:p w:rsidR="00A7580A" w:rsidRPr="008E2DD2" w:rsidRDefault="00A7580A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A7580A" w:rsidRPr="003359E8" w:rsidRDefault="00A7580A" w:rsidP="008E2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Codereview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spísanie dokumentu ako a kde + spätná väzba</w:t>
            </w:r>
          </w:p>
        </w:tc>
      </w:tr>
      <w:tr w:rsidR="00683B93" w:rsidRPr="008E2DD2" w:rsidTr="00A47AD5">
        <w:trPr>
          <w:trHeight w:val="516"/>
        </w:trPr>
        <w:tc>
          <w:tcPr>
            <w:tcW w:w="2694" w:type="dxa"/>
          </w:tcPr>
          <w:p w:rsidR="00683B93" w:rsidRDefault="00683B93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KJ</w:t>
            </w:r>
          </w:p>
        </w:tc>
        <w:tc>
          <w:tcPr>
            <w:tcW w:w="562" w:type="dxa"/>
          </w:tcPr>
          <w:p w:rsidR="00683B93" w:rsidRPr="008E2DD2" w:rsidRDefault="00683B93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683B93" w:rsidRDefault="00683B93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Ručne otočiť schody = kalibrácia vzhľadom na Z</w:t>
            </w:r>
          </w:p>
        </w:tc>
      </w:tr>
      <w:tr w:rsidR="00ED40F5" w:rsidRPr="008E2DD2" w:rsidTr="00A47AD5">
        <w:trPr>
          <w:trHeight w:val="516"/>
        </w:trPr>
        <w:tc>
          <w:tcPr>
            <w:tcW w:w="2694" w:type="dxa"/>
          </w:tcPr>
          <w:p w:rsidR="00ED40F5" w:rsidRDefault="00ED40F5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KJ</w:t>
            </w:r>
          </w:p>
        </w:tc>
        <w:tc>
          <w:tcPr>
            <w:tcW w:w="562" w:type="dxa"/>
          </w:tcPr>
          <w:p w:rsidR="00ED40F5" w:rsidRPr="008E2DD2" w:rsidRDefault="00ED40F5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ED40F5" w:rsidRDefault="00ED40F5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Uložiť upravený </w:t>
            </w:r>
            <w:proofErr w:type="spellStart"/>
            <w:r>
              <w:rPr>
                <w:rFonts w:ascii="Times New Roman" w:hAnsi="Times New Roman" w:cs="Times New Roman"/>
              </w:rPr>
              <w:t>dataset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schodov do PCD</w:t>
            </w:r>
          </w:p>
        </w:tc>
      </w:tr>
      <w:tr w:rsidR="00A40D21" w:rsidRPr="008E2DD2" w:rsidTr="00A47AD5">
        <w:trPr>
          <w:trHeight w:val="516"/>
        </w:trPr>
        <w:tc>
          <w:tcPr>
            <w:tcW w:w="2694" w:type="dxa"/>
          </w:tcPr>
          <w:p w:rsidR="00A40D21" w:rsidRDefault="00A40D21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LH</w:t>
            </w:r>
          </w:p>
        </w:tc>
        <w:tc>
          <w:tcPr>
            <w:tcW w:w="562" w:type="dxa"/>
          </w:tcPr>
          <w:p w:rsidR="00A40D21" w:rsidRPr="008E2DD2" w:rsidRDefault="00A40D21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A40D21" w:rsidRPr="00A40D21" w:rsidRDefault="00A40D21" w:rsidP="00A4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Zapojenie počítača v laboratóriu</w:t>
            </w:r>
          </w:p>
          <w:p w:rsidR="00A40D21" w:rsidRDefault="00A40D21" w:rsidP="008E2DD2">
            <w:pPr>
              <w:rPr>
                <w:rFonts w:ascii="Times New Roman" w:hAnsi="Times New Roman" w:cs="Times New Roman"/>
              </w:rPr>
            </w:pPr>
          </w:p>
        </w:tc>
      </w:tr>
    </w:tbl>
    <w:p w:rsidR="00284AF7" w:rsidRPr="008E2DD2" w:rsidRDefault="00284AF7" w:rsidP="008E2DD2">
      <w:pPr>
        <w:rPr>
          <w:rFonts w:ascii="Times New Roman" w:hAnsi="Times New Roman" w:cs="Times New Roman"/>
        </w:rPr>
      </w:pPr>
    </w:p>
    <w:p w:rsidR="00284AF7" w:rsidRPr="008E2DD2" w:rsidRDefault="00284AF7" w:rsidP="00284AF7">
      <w:pPr>
        <w:rPr>
          <w:rFonts w:ascii="Times New Roman" w:hAnsi="Times New Roman" w:cs="Times New Roman"/>
          <w:b/>
        </w:rPr>
      </w:pPr>
      <w:r w:rsidRPr="008E2DD2">
        <w:rPr>
          <w:rFonts w:ascii="Times New Roman" w:hAnsi="Times New Roman" w:cs="Times New Roman"/>
          <w:b/>
        </w:rPr>
        <w:t>Úlohy:</w:t>
      </w:r>
    </w:p>
    <w:tbl>
      <w:tblPr>
        <w:tblStyle w:val="Mriekatabuky"/>
        <w:tblW w:w="0" w:type="auto"/>
        <w:tblLook w:val="04A0"/>
      </w:tblPr>
      <w:tblGrid>
        <w:gridCol w:w="562"/>
        <w:gridCol w:w="5670"/>
        <w:gridCol w:w="2830"/>
      </w:tblGrid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ID.</w:t>
            </w:r>
          </w:p>
        </w:tc>
        <w:tc>
          <w:tcPr>
            <w:tcW w:w="5670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Úloha</w:t>
            </w:r>
          </w:p>
        </w:tc>
        <w:tc>
          <w:tcPr>
            <w:tcW w:w="2830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Zodpovedný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A7580A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Vypočítať z dominantných smerov potrebné natočenie schodov</w:t>
            </w:r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RB</w:t>
            </w:r>
            <w:r w:rsidR="00ED40F5">
              <w:rPr>
                <w:rFonts w:ascii="Times New Roman" w:hAnsi="Times New Roman" w:cs="Times New Roman"/>
                <w:b/>
              </w:rPr>
              <w:t>, KJ</w:t>
            </w:r>
          </w:p>
        </w:tc>
      </w:tr>
      <w:tr w:rsidR="00A7580A" w:rsidRPr="008E2DD2" w:rsidTr="004249DA">
        <w:tc>
          <w:tcPr>
            <w:tcW w:w="562" w:type="dxa"/>
          </w:tcPr>
          <w:p w:rsidR="00A7580A" w:rsidRPr="008E2DD2" w:rsidRDefault="00A7580A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7580A" w:rsidRDefault="00A7580A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Vytvoriť skúšobný </w:t>
            </w:r>
            <w:proofErr w:type="spellStart"/>
            <w:r>
              <w:rPr>
                <w:rFonts w:ascii="Times New Roman" w:hAnsi="Times New Roman" w:cs="Times New Roman"/>
              </w:rPr>
              <w:t>dataset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 MOG</w:t>
            </w:r>
          </w:p>
        </w:tc>
        <w:tc>
          <w:tcPr>
            <w:tcW w:w="2830" w:type="dxa"/>
          </w:tcPr>
          <w:p w:rsidR="00A7580A" w:rsidRDefault="00A7580A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RB</w:t>
            </w:r>
          </w:p>
        </w:tc>
      </w:tr>
      <w:tr w:rsidR="00A7580A" w:rsidRPr="008E2DD2" w:rsidTr="004249DA">
        <w:tc>
          <w:tcPr>
            <w:tcW w:w="562" w:type="dxa"/>
          </w:tcPr>
          <w:p w:rsidR="00A7580A" w:rsidRPr="008E2DD2" w:rsidRDefault="00A7580A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7580A" w:rsidRDefault="00A7580A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Ďalšia optimalizácia metódy 4 a rozdelenie do funkcií</w:t>
            </w:r>
          </w:p>
        </w:tc>
        <w:tc>
          <w:tcPr>
            <w:tcW w:w="2830" w:type="dxa"/>
          </w:tcPr>
          <w:p w:rsidR="00A7580A" w:rsidRDefault="00A7580A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RB</w:t>
            </w:r>
          </w:p>
        </w:tc>
      </w:tr>
      <w:tr w:rsidR="00683B93" w:rsidRPr="008E2DD2" w:rsidTr="004249DA">
        <w:tc>
          <w:tcPr>
            <w:tcW w:w="562" w:type="dxa"/>
          </w:tcPr>
          <w:p w:rsidR="00683B93" w:rsidRPr="008E2DD2" w:rsidRDefault="00683B93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683B93" w:rsidRDefault="00683B93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Získať segmenty stien</w:t>
            </w:r>
          </w:p>
        </w:tc>
        <w:tc>
          <w:tcPr>
            <w:tcW w:w="2830" w:type="dxa"/>
          </w:tcPr>
          <w:p w:rsidR="00683B93" w:rsidRDefault="00683B93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RB</w:t>
            </w:r>
          </w:p>
        </w:tc>
      </w:tr>
      <w:tr w:rsidR="00683B93" w:rsidRPr="008E2DD2" w:rsidTr="004249DA">
        <w:tc>
          <w:tcPr>
            <w:tcW w:w="562" w:type="dxa"/>
          </w:tcPr>
          <w:p w:rsidR="00683B93" w:rsidRPr="008E2DD2" w:rsidRDefault="00683B93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683B93" w:rsidRDefault="00683B93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Implementácia </w:t>
            </w:r>
            <w:proofErr w:type="spellStart"/>
            <w:r>
              <w:rPr>
                <w:rFonts w:ascii="Times New Roman" w:hAnsi="Times New Roman" w:cs="Times New Roman"/>
              </w:rPr>
              <w:t>meanshiftu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 hľadaní dominantných smerov, pre kalibráciu</w:t>
            </w:r>
          </w:p>
        </w:tc>
        <w:tc>
          <w:tcPr>
            <w:tcW w:w="2830" w:type="dxa"/>
          </w:tcPr>
          <w:p w:rsidR="00683B93" w:rsidRDefault="00683B93" w:rsidP="004249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F0479" w:rsidP="002F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Hľadanie ohraničení stien</w:t>
            </w:r>
            <w:r w:rsidR="00683B93">
              <w:rPr>
                <w:rFonts w:ascii="Times New Roman" w:hAnsi="Times New Roman" w:cs="Times New Roman"/>
              </w:rPr>
              <w:t xml:space="preserve">, ktoré budú použité pre vstup </w:t>
            </w:r>
            <w:proofErr w:type="spellStart"/>
            <w:r w:rsidR="00683B93">
              <w:rPr>
                <w:rFonts w:ascii="Times New Roman" w:hAnsi="Times New Roman" w:cs="Times New Roman"/>
              </w:rPr>
              <w:t>autocad-u</w:t>
            </w:r>
            <w:proofErr w:type="spellEnd"/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MK</w:t>
            </w:r>
            <w:r w:rsidR="00683B93">
              <w:rPr>
                <w:rFonts w:ascii="Times New Roman" w:hAnsi="Times New Roman" w:cs="Times New Roman"/>
                <w:b/>
              </w:rPr>
              <w:t>, ML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683B93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Opraviť zapísané </w:t>
            </w:r>
            <w:proofErr w:type="spellStart"/>
            <w:r>
              <w:rPr>
                <w:rFonts w:ascii="Times New Roman" w:hAnsi="Times New Roman" w:cs="Times New Roman"/>
              </w:rPr>
              <w:t>bugy</w:t>
            </w:r>
            <w:proofErr w:type="spellEnd"/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</w:t>
            </w:r>
          </w:p>
        </w:tc>
      </w:tr>
      <w:tr w:rsidR="00683B93" w:rsidRPr="008E2DD2" w:rsidTr="004249DA">
        <w:tc>
          <w:tcPr>
            <w:tcW w:w="562" w:type="dxa"/>
          </w:tcPr>
          <w:p w:rsidR="00683B93" w:rsidRPr="008E2DD2" w:rsidRDefault="00683B93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683B93" w:rsidRDefault="00683B93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Preštudovať si MOG a jej následná implementácia</w:t>
            </w:r>
            <w:r w:rsidR="00A40D21">
              <w:rPr>
                <w:rFonts w:ascii="Times New Roman" w:hAnsi="Times New Roman" w:cs="Times New Roman"/>
              </w:rPr>
              <w:t xml:space="preserve"> pre oddelenie dverí od steny</w:t>
            </w:r>
          </w:p>
        </w:tc>
        <w:tc>
          <w:tcPr>
            <w:tcW w:w="2830" w:type="dxa"/>
          </w:tcPr>
          <w:p w:rsidR="00683B93" w:rsidRDefault="00683B93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F0479" w:rsidP="00683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Doplniť do </w:t>
            </w:r>
            <w:r w:rsidR="00683B93">
              <w:rPr>
                <w:rFonts w:ascii="Times New Roman" w:hAnsi="Times New Roman" w:cs="Times New Roman"/>
              </w:rPr>
              <w:t>každej</w:t>
            </w:r>
            <w:r>
              <w:rPr>
                <w:rFonts w:ascii="Times New Roman" w:hAnsi="Times New Roman" w:cs="Times New Roman"/>
              </w:rPr>
              <w:t xml:space="preserve"> metódy „</w:t>
            </w:r>
            <w:proofErr w:type="spellStart"/>
            <w:r>
              <w:rPr>
                <w:rFonts w:ascii="Times New Roman" w:hAnsi="Times New Roman" w:cs="Times New Roman"/>
              </w:rPr>
              <w:t>config</w:t>
            </w:r>
            <w:proofErr w:type="spellEnd"/>
            <w:r>
              <w:rPr>
                <w:rFonts w:ascii="Times New Roman" w:hAnsi="Times New Roman" w:cs="Times New Roman"/>
              </w:rPr>
              <w:t>“ s tým, že sama si načíta čo z neho potrebuje</w:t>
            </w:r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MJ </w:t>
            </w:r>
            <w:r w:rsidR="00683B93">
              <w:rPr>
                <w:rFonts w:ascii="Times New Roman" w:hAnsi="Times New Roman" w:cs="Times New Roman"/>
                <w:b/>
              </w:rPr>
              <w:t>a správcovia metód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683B93" w:rsidP="002F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Opravenie chyby s dlhým behom </w:t>
            </w:r>
            <w:proofErr w:type="spellStart"/>
            <w:r>
              <w:rPr>
                <w:rFonts w:ascii="Times New Roman" w:hAnsi="Times New Roman" w:cs="Times New Roman"/>
              </w:rPr>
              <w:t>growing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metódy</w:t>
            </w:r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LH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Hľadať </w:t>
            </w:r>
            <w:proofErr w:type="spellStart"/>
            <w:r>
              <w:rPr>
                <w:rFonts w:ascii="Times New Roman" w:hAnsi="Times New Roman" w:cs="Times New Roman"/>
              </w:rPr>
              <w:t>outliers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z </w:t>
            </w:r>
            <w:proofErr w:type="spellStart"/>
            <w:r>
              <w:rPr>
                <w:rFonts w:ascii="Times New Roman" w:hAnsi="Times New Roman" w:cs="Times New Roman"/>
              </w:rPr>
              <w:t>vysegmentovaných</w:t>
            </w:r>
            <w:proofErr w:type="spellEnd"/>
            <w:r>
              <w:rPr>
                <w:rFonts w:ascii="Times New Roman" w:hAnsi="Times New Roman" w:cs="Times New Roman"/>
              </w:rPr>
              <w:t xml:space="preserve"> oblastí pomocou GR </w:t>
            </w:r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LH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F0479" w:rsidP="002F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Kĺzavou kockou „</w:t>
            </w:r>
            <w:proofErr w:type="spellStart"/>
            <w:r>
              <w:rPr>
                <w:rFonts w:ascii="Times New Roman" w:hAnsi="Times New Roman" w:cs="Times New Roman"/>
              </w:rPr>
              <w:t>meanshift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zistiť oblasti </w:t>
            </w:r>
            <w:proofErr w:type="spellStart"/>
            <w:r>
              <w:rPr>
                <w:rFonts w:ascii="Times New Roman" w:hAnsi="Times New Roman" w:cs="Times New Roman"/>
              </w:rPr>
              <w:t>outliersvsinliers</w:t>
            </w:r>
            <w:proofErr w:type="spellEnd"/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LH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683B93" w:rsidP="0029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Automatizovať otočenie </w:t>
            </w:r>
            <w:proofErr w:type="spellStart"/>
            <w:r>
              <w:rPr>
                <w:rFonts w:ascii="Times New Roman" w:hAnsi="Times New Roman" w:cs="Times New Roman"/>
              </w:rPr>
              <w:t>datasetu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932BB">
              <w:rPr>
                <w:rFonts w:ascii="Times New Roman" w:hAnsi="Times New Roman" w:cs="Times New Roman"/>
              </w:rPr>
              <w:t xml:space="preserve">= kalibrácia vzhľadom na Z </w:t>
            </w:r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KJ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Opravenie „</w:t>
            </w:r>
            <w:proofErr w:type="spellStart"/>
            <w:r>
              <w:rPr>
                <w:rFonts w:ascii="Times New Roman" w:hAnsi="Times New Roman" w:cs="Times New Roman"/>
              </w:rPr>
              <w:t>meanshift</w:t>
            </w:r>
            <w:proofErr w:type="spellEnd"/>
            <w:r>
              <w:rPr>
                <w:rFonts w:ascii="Times New Roman" w:hAnsi="Times New Roman" w:cs="Times New Roman"/>
              </w:rPr>
              <w:t>“ – otestovať na schody a vizualizovať roviny</w:t>
            </w:r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KJ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testy na celé GUI</w:t>
            </w:r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RK, MJ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testy na jednotlivé metódy</w:t>
            </w:r>
          </w:p>
        </w:tc>
        <w:tc>
          <w:tcPr>
            <w:tcW w:w="2830" w:type="dxa"/>
          </w:tcPr>
          <w:p w:rsidR="00284AF7" w:rsidRPr="008E2DD2" w:rsidRDefault="002932BB" w:rsidP="002932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RK, správcovia metód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ED40F5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Školenie o </w:t>
            </w:r>
            <w:proofErr w:type="spellStart"/>
            <w:r>
              <w:rPr>
                <w:rFonts w:ascii="Times New Roman" w:hAnsi="Times New Roman" w:cs="Times New Roman"/>
              </w:rPr>
              <w:t>unit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testoch</w:t>
            </w:r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RK</w:t>
            </w:r>
          </w:p>
        </w:tc>
      </w:tr>
      <w:tr w:rsidR="00ED40F5" w:rsidRPr="008E2DD2" w:rsidTr="004249DA">
        <w:tc>
          <w:tcPr>
            <w:tcW w:w="562" w:type="dxa"/>
          </w:tcPr>
          <w:p w:rsidR="00ED40F5" w:rsidRPr="008E2DD2" w:rsidRDefault="00ED40F5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D40F5" w:rsidRDefault="00ED40F5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zmeny architektúry pre zdieľanie údajov medzi metódami</w:t>
            </w:r>
          </w:p>
        </w:tc>
        <w:tc>
          <w:tcPr>
            <w:tcW w:w="2830" w:type="dxa"/>
          </w:tcPr>
          <w:p w:rsidR="00ED40F5" w:rsidRDefault="00ED40F5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RK, LH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Doplniť knižnicu pre konverziu do CAD ako nový projekt/.</w:t>
            </w:r>
            <w:proofErr w:type="spellStart"/>
            <w:r>
              <w:rPr>
                <w:rFonts w:ascii="Times New Roman" w:hAnsi="Times New Roman" w:cs="Times New Roman"/>
              </w:rPr>
              <w:t>lib</w:t>
            </w:r>
            <w:proofErr w:type="spellEnd"/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29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Export stien do CAD</w:t>
            </w:r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</w:t>
            </w:r>
          </w:p>
        </w:tc>
      </w:tr>
    </w:tbl>
    <w:p w:rsidR="00B50196" w:rsidRDefault="00B5019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50196" w:rsidSect="00CF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0105"/>
    <w:multiLevelType w:val="hybridMultilevel"/>
    <w:tmpl w:val="8892D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AF7"/>
    <w:rsid w:val="00284AF7"/>
    <w:rsid w:val="002932BB"/>
    <w:rsid w:val="002F0479"/>
    <w:rsid w:val="00307F47"/>
    <w:rsid w:val="003359E8"/>
    <w:rsid w:val="003C1022"/>
    <w:rsid w:val="00407ABD"/>
    <w:rsid w:val="00683B93"/>
    <w:rsid w:val="008E2DD2"/>
    <w:rsid w:val="00992D22"/>
    <w:rsid w:val="00A40D21"/>
    <w:rsid w:val="00A7580A"/>
    <w:rsid w:val="00B227D8"/>
    <w:rsid w:val="00B50196"/>
    <w:rsid w:val="00CF443D"/>
    <w:rsid w:val="00E54D47"/>
    <w:rsid w:val="00ED40F5"/>
    <w:rsid w:val="00FD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4A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28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Hudec</dc:creator>
  <cp:lastModifiedBy>Róbert Birkus</cp:lastModifiedBy>
  <cp:revision>2</cp:revision>
  <dcterms:created xsi:type="dcterms:W3CDTF">2016-03-02T22:17:00Z</dcterms:created>
  <dcterms:modified xsi:type="dcterms:W3CDTF">2016-03-02T22:17:00Z</dcterms:modified>
</cp:coreProperties>
</file>